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19" w:lineRule="auto"/>
        <w:ind w:firstLine="134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2"/>
          <w:sz w:val="31"/>
          <w:szCs w:val="31"/>
        </w:rPr>
        <w:t>附件1</w:t>
      </w:r>
    </w:p>
    <w:p>
      <w:pPr>
        <w:spacing w:before="311" w:line="219" w:lineRule="auto"/>
        <w:ind w:firstLine="10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2022年第二批中央特殊教育补助资金安排表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85" w:line="221" w:lineRule="auto"/>
        <w:ind w:firstLine="7655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6"/>
          <w:sz w:val="26"/>
          <w:szCs w:val="26"/>
        </w:rPr>
        <w:t>单位:</w:t>
      </w:r>
      <w:r>
        <w:rPr>
          <w:rFonts w:ascii="仿宋" w:hAnsi="仿宋" w:eastAsia="仿宋" w:cs="仿宋"/>
          <w:spacing w:val="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万元</w:t>
      </w:r>
    </w:p>
    <w:p>
      <w:pPr>
        <w:spacing w:line="76" w:lineRule="auto"/>
        <w:rPr>
          <w:rFonts w:ascii="Arial"/>
          <w:sz w:val="2"/>
        </w:rPr>
      </w:pPr>
    </w:p>
    <w:tbl>
      <w:tblPr>
        <w:tblStyle w:val="4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0"/>
        <w:gridCol w:w="5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1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设区市名称</w:t>
            </w:r>
          </w:p>
        </w:tc>
        <w:tc>
          <w:tcPr>
            <w:tcW w:w="5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firstLine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特殊教育学校设施设备配备项目补助金额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1" w:lineRule="auto"/>
              <w:ind w:firstLine="1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5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firstLine="2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firstLine="1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福州市本级</w:t>
            </w:r>
          </w:p>
        </w:tc>
        <w:tc>
          <w:tcPr>
            <w:tcW w:w="5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85" w:lineRule="auto"/>
              <w:ind w:firstLine="2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firstLine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福州星语学校</w:t>
            </w:r>
          </w:p>
        </w:tc>
        <w:tc>
          <w:tcPr>
            <w:tcW w:w="5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85" w:lineRule="auto"/>
              <w:ind w:firstLine="2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1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三明市本级</w:t>
            </w:r>
          </w:p>
        </w:tc>
        <w:tc>
          <w:tcPr>
            <w:tcW w:w="5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83" w:lineRule="auto"/>
              <w:ind w:firstLine="2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19" w:lineRule="auto"/>
              <w:ind w:firstLine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三明市特殊教育学校</w:t>
            </w:r>
          </w:p>
        </w:tc>
        <w:tc>
          <w:tcPr>
            <w:tcW w:w="50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3" w:lineRule="auto"/>
              <w:ind w:firstLine="2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0" w:h="16840"/>
          <w:pgMar w:top="1431" w:right="1785" w:bottom="972" w:left="1125" w:header="0" w:footer="662" w:gutter="0"/>
        </w:sectPr>
      </w:pPr>
    </w:p>
    <w:p>
      <w:pPr>
        <w:spacing w:before="124" w:line="219" w:lineRule="auto"/>
        <w:ind w:firstLine="11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附件2</w:t>
      </w:r>
    </w:p>
    <w:p>
      <w:pPr>
        <w:spacing w:before="171" w:line="219" w:lineRule="auto"/>
        <w:ind w:firstLine="12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中央对地方专项转移支付区域(项目)绩效目标表</w:t>
      </w:r>
    </w:p>
    <w:p>
      <w:pPr>
        <w:spacing w:before="215" w:line="222" w:lineRule="auto"/>
        <w:ind w:firstLine="4264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4"/>
          <w:sz w:val="22"/>
          <w:szCs w:val="22"/>
        </w:rPr>
        <w:t>(2022年度)</w:t>
      </w:r>
    </w:p>
    <w:p>
      <w:pPr>
        <w:spacing w:before="23" w:line="201" w:lineRule="auto"/>
        <w:ind w:firstLine="8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"/>
          <w:sz w:val="22"/>
          <w:szCs w:val="22"/>
        </w:rPr>
        <w:t>填报单位:</w:t>
      </w:r>
    </w:p>
    <w:tbl>
      <w:tblPr>
        <w:tblStyle w:val="4"/>
        <w:tblW w:w="95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058"/>
        <w:gridCol w:w="3466"/>
        <w:gridCol w:w="2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2" w:lineRule="auto"/>
              <w:ind w:firstLine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专项名称</w:t>
            </w:r>
          </w:p>
        </w:tc>
        <w:tc>
          <w:tcPr>
            <w:tcW w:w="80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2" w:lineRule="auto"/>
              <w:ind w:firstLine="29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特殊教育专项补助资金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186" w:lineRule="auto"/>
              <w:ind w:firstLine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中央主管部门</w:t>
            </w:r>
          </w:p>
        </w:tc>
        <w:tc>
          <w:tcPr>
            <w:tcW w:w="80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firstLine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省级财政部门</w:t>
            </w:r>
          </w:p>
        </w:tc>
        <w:tc>
          <w:tcPr>
            <w:tcW w:w="2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firstLine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福建省财政厅</w:t>
            </w: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firstLine="10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省级主管部门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19" w:lineRule="auto"/>
              <w:ind w:firstLine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福建省教育厅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4" w:line="229" w:lineRule="auto"/>
              <w:ind w:firstLine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资金情况</w:t>
            </w:r>
          </w:p>
          <w:p>
            <w:pPr>
              <w:spacing w:line="220" w:lineRule="auto"/>
              <w:ind w:firstLine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12" w:lineRule="auto"/>
              <w:ind w:firstLine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年度金额:</w:t>
            </w:r>
          </w:p>
        </w:tc>
        <w:tc>
          <w:tcPr>
            <w:tcW w:w="60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184" w:lineRule="auto"/>
              <w:ind w:firstLine="25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1770万元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84" w:lineRule="auto"/>
              <w:ind w:firstLine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其中:中央补助</w:t>
            </w:r>
          </w:p>
        </w:tc>
        <w:tc>
          <w:tcPr>
            <w:tcW w:w="60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194" w:lineRule="auto"/>
              <w:ind w:firstLine="2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w w:val="104"/>
                <w:sz w:val="19"/>
                <w:szCs w:val="19"/>
              </w:rPr>
              <w:t>1770万元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6" w:line="210" w:lineRule="auto"/>
              <w:ind w:firstLine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地方资金</w:t>
            </w:r>
          </w:p>
        </w:tc>
        <w:tc>
          <w:tcPr>
            <w:tcW w:w="60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19" w:lineRule="auto"/>
              <w:ind w:firstLine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年度目标</w:t>
            </w:r>
          </w:p>
        </w:tc>
        <w:tc>
          <w:tcPr>
            <w:tcW w:w="80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8" w:lineRule="auto"/>
              <w:ind w:left="60" w:right="582" w:firstLine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各级各类特殊教育普及水平逐步提高;特殊教育学校、普通学校随班就读和送教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上门的运行保障能力逐步增强;改善特殊教育学校办学条件。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09" w:lineRule="auto"/>
              <w:ind w:firstLine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一级</w:t>
            </w:r>
          </w:p>
          <w:p>
            <w:pPr>
              <w:spacing w:line="209" w:lineRule="auto"/>
              <w:ind w:firstLine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2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firstLine="6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0" w:lineRule="auto"/>
              <w:ind w:firstLine="1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19" w:lineRule="auto"/>
              <w:ind w:firstLine="9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产出指标</w:t>
            </w:r>
          </w:p>
        </w:tc>
        <w:tc>
          <w:tcPr>
            <w:tcW w:w="2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6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193" w:lineRule="auto"/>
              <w:ind w:firstLine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残疾儿童少年义务教育入学率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93" w:lineRule="auto"/>
              <w:ind w:firstLine="9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w w:val="109"/>
                <w:sz w:val="17"/>
                <w:szCs w:val="17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支持融合教育改革试点校项目数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52" w:lineRule="auto"/>
              <w:ind w:left="96" w:right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w w:val="115"/>
                <w:sz w:val="21"/>
                <w:szCs w:val="21"/>
              </w:rPr>
              <w:t>34个。每个设区市4所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03"/>
                <w:sz w:val="21"/>
                <w:szCs w:val="21"/>
              </w:rPr>
              <w:t>(厦门除外)、平潭2所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6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支持特教资源中心数量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53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9"/>
                <w:sz w:val="20"/>
                <w:szCs w:val="20"/>
              </w:rPr>
              <w:t>93个。福州市14个,莆田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19"/>
                <w:sz w:val="20"/>
                <w:szCs w:val="20"/>
              </w:rPr>
              <w:t>市8个,三明市13个,泉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9"/>
                <w:sz w:val="20"/>
                <w:szCs w:val="20"/>
              </w:rPr>
              <w:t>州市13个,漳州市15个,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平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,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龙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岩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w w:val="114"/>
                <w:sz w:val="20"/>
                <w:szCs w:val="20"/>
              </w:rPr>
              <w:t>8个,宁德市11个,平潭1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8" w:lineRule="auto"/>
              <w:ind w:firstLine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支持特教改革实验区建设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09" w:lineRule="auto"/>
              <w:ind w:firstLine="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泉州市1个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6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8" w:lineRule="auto"/>
              <w:ind w:firstLine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薄弱特教学校改造验收达标率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61" w:lineRule="auto"/>
              <w:ind w:firstLine="10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8" w:lineRule="auto"/>
              <w:ind w:firstLine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建设资源教室达标验收率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161" w:lineRule="auto"/>
              <w:ind w:firstLine="10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7" w:lineRule="auto"/>
              <w:ind w:firstLine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建设特教资源中心验收达标率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70" w:lineRule="auto"/>
              <w:ind w:firstLine="10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9" w:line="220" w:lineRule="auto"/>
              <w:ind w:firstLine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效益指标</w:t>
            </w:r>
          </w:p>
        </w:tc>
        <w:tc>
          <w:tcPr>
            <w:tcW w:w="20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87" w:line="219" w:lineRule="auto"/>
              <w:ind w:firstLine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社会效益指标</w:t>
            </w: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08" w:lineRule="auto"/>
              <w:ind w:firstLine="10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特殊教育资源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07" w:lineRule="auto"/>
              <w:ind w:firstLine="10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扩大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08" w:lineRule="auto"/>
              <w:ind w:firstLine="10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随班就读规模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07" w:lineRule="auto"/>
              <w:ind w:firstLine="10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扩大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20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11" w:lineRule="auto"/>
              <w:ind w:firstLine="6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服务对象</w:t>
            </w:r>
          </w:p>
          <w:p>
            <w:pPr>
              <w:spacing w:line="188" w:lineRule="auto"/>
              <w:ind w:firstLine="4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满意度指标</w:t>
            </w:r>
          </w:p>
        </w:tc>
        <w:tc>
          <w:tcPr>
            <w:tcW w:w="34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0" w:lineRule="auto"/>
              <w:ind w:left="1412" w:right="271" w:hanging="1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残疾学生及家长、特殊教育教师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满意度</w:t>
            </w:r>
          </w:p>
        </w:tc>
        <w:tc>
          <w:tcPr>
            <w:tcW w:w="25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37" w:lineRule="auto"/>
              <w:ind w:firstLine="10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≥85%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4" w:type="default"/>
      <w:pgSz w:w="11900" w:h="16840"/>
      <w:pgMar w:top="1431" w:right="1282" w:bottom="943" w:left="1085" w:header="0" w:footer="66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00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"/>
        <w:sz w:val="31"/>
        <w:szCs w:val="31"/>
      </w:rPr>
      <w:t>第1页,共2页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41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第2页,共2页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70C1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2022-06-14T15:59:00Z</dcterms:created>
  <dc:creator>Kingsoft-PDF</dc:creator>
  <cp:keywords>62a83fb23ff9110015298bca</cp:keywords>
  <cp:lastModifiedBy>Administrator</cp:lastModifiedBy>
  <dcterms:modified xsi:type="dcterms:W3CDTF">2022-06-14T08:39:44Z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2022-06-14T15:59:12Z</vt:filetime>
  </property>
  <property fmtid="{D5CDD505-2E9C-101B-9397-08002B2CF9AE}" pid="4" name="KSOProductBuildVer">
    <vt:lpwstr>2052-11.1.0.10314</vt:lpwstr>
  </property>
</Properties>
</file>