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2023年农村生活垃圾治理常态机制市级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补助资金安排表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319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补助人口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（万人）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市级补助标准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（元/人）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三元区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2.90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永安市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9.60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明溪县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4.49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清流县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5.63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33.78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宁化县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13.55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大田县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13.77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82.62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尤溪县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17.01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沙县区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7.4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将乐县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5.83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34.98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泰宁县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4.16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建宁县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5.68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34.08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= sum(B2:B12) \* MERGEFORMAT </w:instrTex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90.02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= sum(D2:D12) \* MERGEFORMAT </w:instrTex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540.12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WYyN2EyNDdhY2I0NTEzMjBkZjQ5NGU5YzBkNjIifQ=="/>
  </w:docVars>
  <w:rsids>
    <w:rsidRoot w:val="00000000"/>
    <w:rsid w:val="12CD2CED"/>
    <w:rsid w:val="23D84D52"/>
    <w:rsid w:val="653D6F79"/>
    <w:rsid w:val="7C0D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2023-10-26T01:23:34Z</dcterms:created>
  <dc:creator>lenovo</dc:creator>
  <cp:lastModifiedBy>谢文英</cp:lastModifiedBy>
  <dcterms:modified xsi:type="dcterms:W3CDTF">2023-10-26T01:30:00Z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F6F032E48317452FA58AB13690E7B305_12</vt:lpwstr>
  </property>
</Properties>
</file>