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8852" w14:textId="77777777" w:rsidR="004D6557" w:rsidRDefault="00000000">
      <w:pPr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A655233" w14:textId="77777777" w:rsidR="004D6557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2026年度三明市政府预算</w:t>
      </w:r>
    </w:p>
    <w:p w14:paraId="232C1A37" w14:textId="77777777" w:rsidR="004D6557" w:rsidRDefault="00000000">
      <w:pPr>
        <w:snapToGrid w:val="0"/>
        <w:spacing w:afterLines="100" w:after="3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相关重要事项说明</w:t>
      </w:r>
    </w:p>
    <w:p w14:paraId="6B63268A" w14:textId="77777777" w:rsidR="004D6557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cs="Arial" w:hint="eastAsia"/>
          <w:kern w:val="0"/>
          <w:sz w:val="32"/>
          <w:szCs w:val="32"/>
        </w:rPr>
        <w:t>市（县、区）本级支出预算说明</w:t>
      </w:r>
    </w:p>
    <w:p w14:paraId="63293725" w14:textId="7777777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2026年度三明市本级一般公共预算支出预算数为757176万元，比2025年度预算数增加109425万元，增长16.89%。具体情况如下：</w:t>
      </w:r>
    </w:p>
    <w:p w14:paraId="3F3562AE" w14:textId="0E9E286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（一）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一般公共服务支出51900万元，较2025年预算数增加2044万元，增长4.1%。其中：</w:t>
      </w:r>
    </w:p>
    <w:p w14:paraId="7E1777B0" w14:textId="56C5C65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20101-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人大事务1935万元，较2025年预算数增加41万元，增长2.2%。</w:t>
      </w:r>
    </w:p>
    <w:p w14:paraId="655789E8" w14:textId="2600022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20102-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政协事务1714万元，较2025年预算数增加111万元，增长6.9%。</w:t>
      </w:r>
    </w:p>
    <w:p w14:paraId="6A526391" w14:textId="1382122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20103-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政府办公厅（室）及相关机构事务7315万元，较2025年预算数增加76万元，增长1%。</w:t>
      </w:r>
    </w:p>
    <w:p w14:paraId="75C2AD28" w14:textId="6E4E660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4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发展与改革事务3589万元，较2025年预算数增加698万元，增长24.1%。</w:t>
      </w:r>
    </w:p>
    <w:p w14:paraId="4879BE8F" w14:textId="23B83ED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5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统计信息事务1731万元，较2025年预算数增加545万元，增长46%。</w:t>
      </w:r>
    </w:p>
    <w:p w14:paraId="01904480" w14:textId="487DE8F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6.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6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财政事务3266万元，较2025年预算数减少86万元，下降2.6%。</w:t>
      </w:r>
    </w:p>
    <w:p w14:paraId="16A0A018" w14:textId="70EA80A1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7.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7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税收事务70万元，与2025年持平。</w:t>
      </w:r>
    </w:p>
    <w:p w14:paraId="2B2A7809" w14:textId="6161307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8.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8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审计事务1003万元，较2025年预算数减少5万元，下降0.5%。</w:t>
      </w:r>
    </w:p>
    <w:p w14:paraId="174BC2E8" w14:textId="62D6D16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9.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2010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8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海关事务134万元，与2025年持平。</w:t>
      </w:r>
    </w:p>
    <w:p w14:paraId="50810101" w14:textId="195BC58B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10.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11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纪检监察事务4753万元，较2025年预算数减少354万元，下降6.9%。</w:t>
      </w:r>
    </w:p>
    <w:p w14:paraId="001066D6" w14:textId="70A215D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11.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201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13</w:t>
      </w:r>
      <w:r w:rsidR="00443BB8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商贸事务3804万元，较2025年预算数增加122万元，增长3.3%。</w:t>
      </w:r>
    </w:p>
    <w:p w14:paraId="1045C4E9" w14:textId="2B3E4F8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12.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14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知识产权事务0万元，较2025年预算数减少50万元，下降100%。</w:t>
      </w:r>
    </w:p>
    <w:p w14:paraId="5F9FD5B7" w14:textId="454BEA6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13.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民族事务321万元，较2025年预算数减少12万元，下降3.6%。</w:t>
      </w:r>
    </w:p>
    <w:p w14:paraId="11D6C862" w14:textId="2BCA1DA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14.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5-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港澳台事务82万元，较2025年预算数减少1万元，下降1.2%。</w:t>
      </w:r>
    </w:p>
    <w:p w14:paraId="77D22560" w14:textId="024B4A4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15.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26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档案事务577万元，较2025年预算数减少13万元，下降2.2%。</w:t>
      </w:r>
    </w:p>
    <w:p w14:paraId="53F0C28B" w14:textId="13C93DFD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16.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28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民主党派及工商联事务681万元，较2025年预算数增加22万元，增长3.3%。</w:t>
      </w:r>
    </w:p>
    <w:p w14:paraId="56643346" w14:textId="6FF921B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17.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29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群众团体事务2335万元，较2025年预算数增加528万元，增长29.2%。</w:t>
      </w:r>
    </w:p>
    <w:p w14:paraId="5D0FEA08" w14:textId="53E26029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18.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31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党委办公厅（室）及相关机构事务6343万元，较2025年预算数增加400万元，增长6.7%。</w:t>
      </w:r>
    </w:p>
    <w:p w14:paraId="46921A6F" w14:textId="22E3FC59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19.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组织事务2798万元，较2025年预算数减少20万元，下降0.7%。</w:t>
      </w:r>
    </w:p>
    <w:p w14:paraId="6E0CF2E2" w14:textId="7487C3F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20.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宣传事务640万元，较2025年预算数增加37万元，增长6.1%。</w:t>
      </w:r>
    </w:p>
    <w:p w14:paraId="01CEAAC9" w14:textId="0DC8970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21.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4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统战事务584万元，较2025年预算数增加10万元，增长1.7%。</w:t>
      </w:r>
    </w:p>
    <w:p w14:paraId="707A9D09" w14:textId="3EC3B05B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22.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6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其他共产党事务支出577万元，较2025年预算数增加94万元，增长19.5%。</w:t>
      </w:r>
    </w:p>
    <w:p w14:paraId="2AE74F12" w14:textId="6F79B782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23.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7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网信事务438万元，较2025年预算数增加68万元，增长18.4%。</w:t>
      </w:r>
    </w:p>
    <w:p w14:paraId="06D12635" w14:textId="5C55BFB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24.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8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市场监督管理事务4719万元，较2025年预算数增加212万元，增长4.7%。</w:t>
      </w:r>
    </w:p>
    <w:p w14:paraId="20B3695E" w14:textId="2843BE2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25.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9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社会工作事务882万元，较2025年预算数减少62万元，下降6.6%。</w:t>
      </w:r>
    </w:p>
    <w:p w14:paraId="1DDDF1C6" w14:textId="346C523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26.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40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信访事务311万元，较2025年预算数增加12万元，增长4%。</w:t>
      </w:r>
    </w:p>
    <w:p w14:paraId="6690FC5D" w14:textId="2397869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27.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99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其他一般公共服务支出1298万元，较2025年预算数减少329万元，下降20.2%。</w:t>
      </w:r>
    </w:p>
    <w:p w14:paraId="632E67E8" w14:textId="7777777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（二）公共安全支出38037万元，较2025年预算数增加2052万元，增长5.7%。其中：</w:t>
      </w:r>
    </w:p>
    <w:p w14:paraId="06550D3F" w14:textId="7CDD8C3D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20402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公安34734万元，较2025年预算数增加1829万元，增长5.6%。</w:t>
      </w:r>
    </w:p>
    <w:p w14:paraId="07E9D4D3" w14:textId="32D1093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20403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国家安全150万元，较2025年预算数增加110万元，增长275%。</w:t>
      </w:r>
    </w:p>
    <w:p w14:paraId="30965934" w14:textId="403E719C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20406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司法1588万元，较2025年预算数增加113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万元，增长7.7%。</w:t>
      </w:r>
    </w:p>
    <w:p w14:paraId="12E8DC5C" w14:textId="5B74801C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20499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其他公共安全支出1565万元，与2025年持平。</w:t>
      </w:r>
    </w:p>
    <w:p w14:paraId="0A5A7F4E" w14:textId="4BE8970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（三）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205-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教育支出94853万元，较2025年预算数减少10万元，下降0.01%。其中：</w:t>
      </w:r>
    </w:p>
    <w:p w14:paraId="4CD28A8F" w14:textId="0DE3BC1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20501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教育管理事务1448万元，较2025年预算数增加105万元，增长7.8%。</w:t>
      </w:r>
    </w:p>
    <w:p w14:paraId="441A64C5" w14:textId="635BFEF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2050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2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普通教育38265万元，较2025年预算数增加1962万元，增长5.4%。</w:t>
      </w:r>
    </w:p>
    <w:p w14:paraId="4398A4B8" w14:textId="1FA5882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2050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3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职业教育28344万元，较2025年预算数增加701万元，增长2.5%。</w:t>
      </w:r>
    </w:p>
    <w:p w14:paraId="51F407CD" w14:textId="2458FF9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2050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4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成人教育1万元，与2025年持平。</w:t>
      </w:r>
    </w:p>
    <w:p w14:paraId="19DC1EF6" w14:textId="4A78072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20507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特殊教育2462万元，较2025年预算数增加106万元，增长4.5%。</w:t>
      </w:r>
    </w:p>
    <w:p w14:paraId="2C9C94E4" w14:textId="3EE8528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6.</w:t>
      </w:r>
      <w:r w:rsidR="008A7A94" w:rsidRPr="00DD3C69">
        <w:rPr>
          <w:rFonts w:ascii="仿宋" w:eastAsia="仿宋" w:hAnsi="仿宋"/>
          <w:kern w:val="0"/>
          <w:sz w:val="32"/>
          <w:szCs w:val="32"/>
        </w:rPr>
        <w:t>20508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进修及培训4086万元，较2025年预算数减少190万元，下降4.4%。</w:t>
      </w:r>
    </w:p>
    <w:p w14:paraId="0E08BA49" w14:textId="07C12A9B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7.</w:t>
      </w:r>
      <w:r w:rsidR="00DD3C69" w:rsidRPr="00DD3C69">
        <w:rPr>
          <w:rFonts w:ascii="仿宋" w:eastAsia="仿宋" w:hAnsi="仿宋"/>
          <w:kern w:val="0"/>
          <w:sz w:val="32"/>
          <w:szCs w:val="32"/>
        </w:rPr>
        <w:t>2050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9</w:t>
      </w:r>
      <w:r w:rsidR="00DD3C69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教育费附加安排的支出2322万元，较2025年预算数减少2350万元，下降50.3%。</w:t>
      </w:r>
    </w:p>
    <w:p w14:paraId="7FDF329F" w14:textId="306F92E1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8.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2059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9-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其他教育支出17925万元，较2025年预算数减少344万元，下降1.9%。</w:t>
      </w:r>
    </w:p>
    <w:p w14:paraId="30A5EF21" w14:textId="04C43EB1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（四）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科学技术支出5951万元，较2025年预算数减少2687万元，下降31.1%。其中：</w:t>
      </w:r>
    </w:p>
    <w:p w14:paraId="68D39815" w14:textId="78C5C179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科学技术管理事务285万元，较2025年预算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数减少3万元，下降1%。</w:t>
      </w:r>
    </w:p>
    <w:p w14:paraId="187E4854" w14:textId="063B98B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20603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应用研究2174万元，较2025年预算数增加261万元，增长13.6%。</w:t>
      </w:r>
    </w:p>
    <w:p w14:paraId="3FA98B2B" w14:textId="66BF26B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20604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技术研究与开发863万元，较2025年预算数减少2490万元，下降74.3%。</w:t>
      </w:r>
    </w:p>
    <w:p w14:paraId="664CC37D" w14:textId="72F4CF7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20605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科技条件与服务302万元，较2025年预算数减少9万元，下降2.9%。</w:t>
      </w:r>
    </w:p>
    <w:p w14:paraId="29F48E91" w14:textId="71FCAD1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20606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社会科学316万元，较2025年预算数减少1万元，下降0.3%。</w:t>
      </w:r>
    </w:p>
    <w:p w14:paraId="260E29B1" w14:textId="3CD992B9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6.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20607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科学技术普及691万元，较2025年预算数增加135万元，增长24.3%。</w:t>
      </w:r>
    </w:p>
    <w:p w14:paraId="08623D0D" w14:textId="1F93865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7.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20699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其他科学技术支出1320万元，较2025年预算数减少580万元，下降30.5%。</w:t>
      </w:r>
    </w:p>
    <w:p w14:paraId="3BCCD5B8" w14:textId="0B710D5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（五）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207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文化旅游体育与传媒支出13201万元，较2025年预算数减少1005万元，下降7.1%。其中：</w:t>
      </w:r>
    </w:p>
    <w:p w14:paraId="3C2FBDF3" w14:textId="5C268DD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20701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文化和旅游3827万元，较2025年预算数减少1312万元，下降25.5%。</w:t>
      </w:r>
    </w:p>
    <w:p w14:paraId="0E96DF68" w14:textId="6FCCCD0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20702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文物624万元，较2025年预算数增加39万元，增长6.7%。</w:t>
      </w:r>
    </w:p>
    <w:p w14:paraId="4D05613D" w14:textId="0276C1E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20703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体育2221万元，较2025年预算数增加71万元，增长3.3%。</w:t>
      </w:r>
    </w:p>
    <w:p w14:paraId="62702D6F" w14:textId="61A0BD6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20708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广播电视1929万元，较2025年预算数增加17万元，增长0.9%。</w:t>
      </w:r>
    </w:p>
    <w:p w14:paraId="048BF815" w14:textId="5047097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20799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其他文化旅游体育与传媒支出4600万元，较2025年预算数增加180万元，增长4.1%。</w:t>
      </w:r>
    </w:p>
    <w:p w14:paraId="08B901AB" w14:textId="72B333F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（六）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社会保障和就业支出90541万元，较2025年预算数增加10180万元，增长12.7%。其中：</w:t>
      </w:r>
    </w:p>
    <w:p w14:paraId="3C81ADE6" w14:textId="7DC8099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人力资源和社会保障管理事务4949万元，较2025年预算数减少20万元，下降0.4%。</w:t>
      </w:r>
    </w:p>
    <w:p w14:paraId="55F933E9" w14:textId="7B3FC5B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20802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民政管理事务975万元，较2025年预算数增加377万元，增长63%。</w:t>
      </w:r>
    </w:p>
    <w:p w14:paraId="544945F0" w14:textId="31FF1BB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20805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行政事业单位养老支出59275万元，较2025年预算数增加3719万元，增长6.7%。</w:t>
      </w:r>
    </w:p>
    <w:p w14:paraId="1A0CEF4B" w14:textId="33C6606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20806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企业改革补助1200万元，较2025年预算数减少50万元，下降4%。</w:t>
      </w:r>
    </w:p>
    <w:p w14:paraId="7D44C152" w14:textId="01FED95B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20807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就业补助5692万元，较2025年预算数增加5692万元。</w:t>
      </w:r>
    </w:p>
    <w:p w14:paraId="51B96604" w14:textId="709824D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6.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2080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8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抚恤479万元，较2025年预算数减少893万元，下降65.1%。</w:t>
      </w:r>
    </w:p>
    <w:p w14:paraId="508B91C7" w14:textId="2C39C75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7.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20809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退役安置2582万元，较2025年预算数增加2177万元，增长537.5%。</w:t>
      </w:r>
    </w:p>
    <w:p w14:paraId="15644F78" w14:textId="622DC35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8.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20810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社会福利1484万元，较2025年预算数增加331万元，增长28.7%。</w:t>
      </w:r>
    </w:p>
    <w:p w14:paraId="44496FB5" w14:textId="27F04D5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9.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20811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残疾人事业3057万元，较2025年预算数增加1023万元，增长50.3%。</w:t>
      </w:r>
    </w:p>
    <w:p w14:paraId="504F46AC" w14:textId="2E50170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10.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20816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红十字事业157万元，较2025年预算数增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加7万元，增长4.7%。</w:t>
      </w:r>
    </w:p>
    <w:p w14:paraId="0C571F1C" w14:textId="104565DD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20819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最低生活保障295万元，较2025年预算数增加162万元，增长121.8%。</w:t>
      </w:r>
    </w:p>
    <w:p w14:paraId="05513ADC" w14:textId="5671BC1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20820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临时救助68万元，较2025年预算数增加48万元，增长240%。</w:t>
      </w:r>
    </w:p>
    <w:p w14:paraId="184BBA8E" w14:textId="1DDDC08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20825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其他生活救助0万元，较2025年预算数减少179万元，下降100%。</w:t>
      </w:r>
    </w:p>
    <w:p w14:paraId="2C4088A4" w14:textId="5A0F26E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20826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财政对基本养老保险基金的补助2748万元，较2025年预算数增加585万元，增长27%。</w:t>
      </w:r>
    </w:p>
    <w:p w14:paraId="42C6D81D" w14:textId="432330C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20828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退役军人管理事务416万元，较2025年预算数增加5万元，增长1.2%。</w:t>
      </w:r>
    </w:p>
    <w:p w14:paraId="615DB6E3" w14:textId="63555D2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16.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20899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其他社会保障和就业支出7164万元，较2025年预算数减少2804万元，下降28.1%。</w:t>
      </w:r>
    </w:p>
    <w:p w14:paraId="633E00F3" w14:textId="21CDC39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（七）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卫生健康支出185002万元，较2025年预算数增加44418万元，增长31.6%。其中：</w:t>
      </w:r>
    </w:p>
    <w:p w14:paraId="5CB745FD" w14:textId="74E2431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卫生健康管理事务4649万元，较2025年预算数减少1235万元，下降21%。</w:t>
      </w:r>
    </w:p>
    <w:p w14:paraId="7E04E155" w14:textId="23F781D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21002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公立医院5754万元，较2025年预算数增加1325万元，增长29.9%。</w:t>
      </w:r>
    </w:p>
    <w:p w14:paraId="1C4585B3" w14:textId="753F1B1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21004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公共卫生11870万元，较2025年预算数增加1885万元，增长18.9%。</w:t>
      </w:r>
    </w:p>
    <w:p w14:paraId="3226D568" w14:textId="7E286C4D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21007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计划生育事务995万元，较2025年预算数增加95万元，增长10.6%。</w:t>
      </w:r>
    </w:p>
    <w:p w14:paraId="16D5C529" w14:textId="08EC4E0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21011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行政事业单位医疗3838万元，较2025年预算数减少192万元，下降4.8%。</w:t>
      </w:r>
    </w:p>
    <w:p w14:paraId="21F96939" w14:textId="101AF43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6.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21012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财政对基本医疗保险基金的补助131330万元，较2025年预算数增加28677万元，增长27.9%。</w:t>
      </w:r>
    </w:p>
    <w:p w14:paraId="78467370" w14:textId="3F9F5B2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7.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21013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医疗救助12572万元，较2025年预算数增加6246万元，增长98.7%。</w:t>
      </w:r>
    </w:p>
    <w:p w14:paraId="41C797AF" w14:textId="5EE5AB6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8.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21015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医疗保障管理事务5635万元，较2025年预算数增加882万元，增长18.6%。</w:t>
      </w:r>
    </w:p>
    <w:p w14:paraId="2112E221" w14:textId="16A6276C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9.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21017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中医药事务6280万元，较2025年预算数增加5978万元，增长1979.5%。</w:t>
      </w:r>
    </w:p>
    <w:p w14:paraId="6C79BF63" w14:textId="1871230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10.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21018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疾病预防控制事务512万元，较2025年预算数增加504万元，增长6300%。</w:t>
      </w:r>
    </w:p>
    <w:p w14:paraId="15B02A09" w14:textId="54CEA0C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21019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育幼服务57万元，较2025年预算数增加57万元。</w:t>
      </w:r>
    </w:p>
    <w:p w14:paraId="2249527E" w14:textId="5BB9546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21099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其他卫生健康支出1510万元，较2025年预算数增加196万元，增长14.9%。</w:t>
      </w:r>
    </w:p>
    <w:p w14:paraId="71EE8097" w14:textId="31D93D5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（八）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节能环保支出52066万元，较2025年预算数减少16845万元，下降24.4%。其中：</w:t>
      </w:r>
    </w:p>
    <w:p w14:paraId="65C8125F" w14:textId="4F0C3E3C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21101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环境保护管理事务3225万元，较2025年预算数减少756万元，下降19%。</w:t>
      </w:r>
    </w:p>
    <w:p w14:paraId="4775A78B" w14:textId="38BFA84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21102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环境监测与监察3843万元，较2025年预算数增加205万元，增长5.6%。</w:t>
      </w:r>
    </w:p>
    <w:p w14:paraId="07A961F5" w14:textId="5F92B23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21103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污染防治28246万元，较2025年预算数增加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5347万元，增长23.4%。</w:t>
      </w:r>
    </w:p>
    <w:p w14:paraId="081F9B0C" w14:textId="6DB018A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21104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自然生态保护1926万元，较2025年预算数减少137万元，下降6.6%。</w:t>
      </w:r>
    </w:p>
    <w:p w14:paraId="3F8BC0D3" w14:textId="0FB1853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21199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其他节能环保支出14826万元，较2025年预算数减少21504万元，下降59.2%。</w:t>
      </w:r>
    </w:p>
    <w:p w14:paraId="6F713198" w14:textId="387A0F41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（九）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城乡社区支出21824万元，较2025年预算数增加4566万元，增长26.5%。其中：</w:t>
      </w:r>
    </w:p>
    <w:p w14:paraId="64889757" w14:textId="337D895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21201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城乡社区管理事务4869万元，较2025年预算数增加2097万元，增长75.6%。</w:t>
      </w:r>
    </w:p>
    <w:p w14:paraId="6722E003" w14:textId="65E3802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21202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城乡社区规划与管理2459万元，较2025年预算数增加492万元，增长25%。</w:t>
      </w:r>
    </w:p>
    <w:p w14:paraId="3FF8B326" w14:textId="72C0EF6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21203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城乡社区公共设施500万元，较2025年预算数减少5540万元，下降91.7%。</w:t>
      </w:r>
    </w:p>
    <w:p w14:paraId="42FD8D66" w14:textId="41F8A97B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21205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城乡社区环境卫生3253万元，较2025年预算数增加252万元，增长8.4%。</w:t>
      </w:r>
    </w:p>
    <w:p w14:paraId="14265EAB" w14:textId="1D2FE65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21299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其他城乡社区支出10743万元，较2025年预算数增加7265万元，增长208.9%。</w:t>
      </w:r>
    </w:p>
    <w:p w14:paraId="1F0A8D15" w14:textId="199BC06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农林水支出43592万元，较2025年预算数减少849万元，下降1.9%。其中：</w:t>
      </w:r>
    </w:p>
    <w:p w14:paraId="72D312A0" w14:textId="6A7362F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农业农村6227万元，较2025年预算数增加1099万元，增长21.4%。</w:t>
      </w:r>
    </w:p>
    <w:p w14:paraId="267E8694" w14:textId="30537AB9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21302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林业和草原6194万元，较2025年预算数减少1773万元，下降22.3%。</w:t>
      </w:r>
    </w:p>
    <w:p w14:paraId="5EFD9862" w14:textId="5BBCE37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21303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水利5196万元，较2025年预算数增加48万元，增长0.9%。</w:t>
      </w:r>
    </w:p>
    <w:p w14:paraId="41CBBF6B" w14:textId="6941BF8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21305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巩固脱贫攻坚成果衔接乡村振兴9762万元，较2025年预算数增加214万元，增长2.2%。</w:t>
      </w:r>
    </w:p>
    <w:p w14:paraId="407B4137" w14:textId="7ECBBE2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21307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农村综合改革185万元，较2025年预算数增加185万元。</w:t>
      </w:r>
    </w:p>
    <w:p w14:paraId="5381B08C" w14:textId="3A6B11F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6.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21308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普惠金融发展支出3520万元，较2025年预算数减少1130万元，下降24.3%。</w:t>
      </w:r>
    </w:p>
    <w:p w14:paraId="315ED555" w14:textId="1897038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7.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21399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其他农林水支出12508万元，较2025年预算数增加508万元，增长4.2%。</w:t>
      </w:r>
    </w:p>
    <w:p w14:paraId="1E2AFBFE" w14:textId="28531EE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（十一）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214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交通运输支出89588万元，较2025年预算数增加63775万元，增长247.1%。其中：</w:t>
      </w:r>
    </w:p>
    <w:p w14:paraId="7211F824" w14:textId="632EFA0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21401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公路水路运输82298万元，较2025年预算数增加59700万元，增长264.2%。</w:t>
      </w:r>
    </w:p>
    <w:p w14:paraId="3669781C" w14:textId="65109C21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21402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铁路运输169万元，较2025年预算数增加18万元，增长11.9%。</w:t>
      </w:r>
    </w:p>
    <w:p w14:paraId="0731ADE8" w14:textId="3A71441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8A7A94" w:rsidRPr="008A7A94">
        <w:rPr>
          <w:rFonts w:ascii="仿宋" w:eastAsia="仿宋" w:hAnsi="仿宋"/>
          <w:kern w:val="0"/>
          <w:sz w:val="32"/>
          <w:szCs w:val="32"/>
        </w:rPr>
        <w:t>21403</w:t>
      </w:r>
      <w:r w:rsidR="008A7A94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民用航空运输200万元，与2025年持平。</w:t>
      </w:r>
    </w:p>
    <w:p w14:paraId="17E947B2" w14:textId="0E289EDC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21405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邮政业支出52万元，较2025年预算数减少5万元，下降8.8%。</w:t>
      </w:r>
    </w:p>
    <w:p w14:paraId="6B7023CB" w14:textId="29944DF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21499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其他交通运输支出6869万元，较2025年预算数增加4062万元，增长144.7%。</w:t>
      </w:r>
    </w:p>
    <w:p w14:paraId="481A226C" w14:textId="4B08D112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（十二）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215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资源勘探工业信息等支出5654万元，较2025年预算数减少587万元，下降9.4%。其中：</w:t>
      </w:r>
    </w:p>
    <w:p w14:paraId="2DA776DB" w14:textId="40295BE6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21502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制造业396万元，较2025年预算数增加396万元。</w:t>
      </w:r>
    </w:p>
    <w:p w14:paraId="0C877F70" w14:textId="2AB87C1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21507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国有资产监管429万元，较2025年预算数减少13万元，下降2.9%。</w:t>
      </w:r>
    </w:p>
    <w:p w14:paraId="453090ED" w14:textId="6E141AA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2150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8-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支持中小企业发展和管理支出2286万元，较2025年预算数增加900万元，增长64.9%。</w:t>
      </w:r>
    </w:p>
    <w:p w14:paraId="7334B880" w14:textId="74D23A7F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215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99-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其他资源勘探工业信息等支出2543万元，较2025年预算数减少1870万元，下降42.4%。</w:t>
      </w:r>
    </w:p>
    <w:p w14:paraId="4896EFA0" w14:textId="035EBA1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（十三）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216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商业服务业等支出2033万元，较2025年预算数减少1641万元，下降44.7%。其中：</w:t>
      </w:r>
    </w:p>
    <w:p w14:paraId="6173A0F8" w14:textId="62FC39C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21602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商业流通事务1975万元，较2025年预算数增加134万元，增长7.3%。</w:t>
      </w:r>
    </w:p>
    <w:p w14:paraId="2BF32DC0" w14:textId="7855538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21606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涉外发展服务支出8万元，较2025年预算数减少1478万元，下降99.5%。</w:t>
      </w:r>
    </w:p>
    <w:p w14:paraId="2B2EE88E" w14:textId="187DD51D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21699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其他商业服务业等支出50万元，较2025年预算数减少297万元，下降85.6%。</w:t>
      </w:r>
    </w:p>
    <w:p w14:paraId="419C6634" w14:textId="4E38424B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（十四）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217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金融支出87万元，较2025年预算数减少437万元，下降83.4%。其中：</w:t>
      </w:r>
    </w:p>
    <w:p w14:paraId="2809B1D5" w14:textId="1EBB93CB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21703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金融发展支出0万元，较2025年预算数减少437万元，下降100%。</w:t>
      </w:r>
    </w:p>
    <w:p w14:paraId="16F80329" w14:textId="66C9E359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21799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其他金融支出87万元，与2025年持平。</w:t>
      </w:r>
    </w:p>
    <w:p w14:paraId="439DFA03" w14:textId="4403A2F1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（十五）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219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援助其他地区支出605万元，与2025年持平。其中：</w:t>
      </w:r>
    </w:p>
    <w:p w14:paraId="1E8D0ED2" w14:textId="42BBBD0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219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99-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其他支出605万元，与2025年持平。</w:t>
      </w:r>
    </w:p>
    <w:p w14:paraId="247E5DF1" w14:textId="7FD2697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（十六）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220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自然资源海洋气象等支出3752万元，较2025年预算数增加125万元，增长3.4%。其中：</w:t>
      </w:r>
    </w:p>
    <w:p w14:paraId="1EE69D40" w14:textId="4A98ABD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22001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自然资源事务3324万元，较2025年预算数减少40万元，下降1.2%。</w:t>
      </w:r>
    </w:p>
    <w:p w14:paraId="102B6AA8" w14:textId="03567C8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22005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气象事务428万元，较2025年预算数增加165万元，增长62.7%。</w:t>
      </w:r>
    </w:p>
    <w:p w14:paraId="6CA770AB" w14:textId="5A620BAC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（十七）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221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住房保障支出2638万元，较2025年预算数增加120万元，增长4.8%。其中：</w:t>
      </w:r>
    </w:p>
    <w:p w14:paraId="6E9A2E74" w14:textId="4FDBC2F0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22101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保障性安居工程支出168万元，较2025年预算数减少132万元，下降44%。</w:t>
      </w:r>
    </w:p>
    <w:p w14:paraId="2BF50C5B" w14:textId="7A955F78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22102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住房改革支出1017万元，较2025年预算数增加229万元，增长29.1%。</w:t>
      </w:r>
    </w:p>
    <w:p w14:paraId="72E7CE68" w14:textId="3DA4C1E5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22103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城乡社区住宅1453万元，较2025年预算数增加23万元，增长1.6%。</w:t>
      </w:r>
    </w:p>
    <w:p w14:paraId="41E65355" w14:textId="7DD394DD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（十八）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222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粮油物资储备支出2170万元，较2025年预算数减少990万元，下降31.3%。其中：</w:t>
      </w:r>
    </w:p>
    <w:p w14:paraId="3C17BEEB" w14:textId="2F7F979A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22201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粮油物资事务2116万元，较2025年预算数增加180万元，增长9.3%。</w:t>
      </w:r>
    </w:p>
    <w:p w14:paraId="76040B72" w14:textId="787ABA82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22204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粮油储备18万元，较2025年预算数减少1170万元，下降98.5%。</w:t>
      </w:r>
    </w:p>
    <w:p w14:paraId="1437F899" w14:textId="06EEC312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22205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重要商品储备36万元，与2025年持平。</w:t>
      </w:r>
    </w:p>
    <w:p w14:paraId="4248B383" w14:textId="26D4F15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（十九）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224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灾害防治及应急管理支出8013万元，较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lastRenderedPageBreak/>
        <w:t>2025年预算数减少1620万元，下降16.8%。其中：</w:t>
      </w:r>
    </w:p>
    <w:p w14:paraId="7A1B8FB0" w14:textId="217F9F97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22401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应急管理事务1288万元，较2025年预算数减少6万元，下降0.5%。</w:t>
      </w:r>
    </w:p>
    <w:p w14:paraId="0E6450BF" w14:textId="1F757D4E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22402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消防救援事务4818万元，较2025年预算数增加2040万元，增长73.4%。</w:t>
      </w:r>
    </w:p>
    <w:p w14:paraId="397A61F7" w14:textId="04F7D2BD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3.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22405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地震事务176万元，较2025年预算数增加19万元，增长12.1%。</w:t>
      </w:r>
    </w:p>
    <w:p w14:paraId="270D0B83" w14:textId="4C8DF4C1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4.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22406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自然灾害防治1731万元，较2025年预算数增加197万元，增长12.8%。</w:t>
      </w:r>
    </w:p>
    <w:p w14:paraId="3A7F5EB5" w14:textId="4E7DE704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5.</w:t>
      </w:r>
      <w:r w:rsidR="00EE1B35" w:rsidRPr="00EE1B35">
        <w:rPr>
          <w:rFonts w:ascii="仿宋" w:eastAsia="仿宋" w:hAnsi="仿宋"/>
          <w:kern w:val="0"/>
          <w:sz w:val="32"/>
          <w:szCs w:val="32"/>
        </w:rPr>
        <w:t>22499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其他灾害防治及应急管理支出0万元，较2025年预算数减少3870万元，下降100%。</w:t>
      </w:r>
    </w:p>
    <w:p w14:paraId="43610F7C" w14:textId="3F1FFE83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（二十）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227-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预备费4000万元，与2025年持平。</w:t>
      </w:r>
    </w:p>
    <w:p w14:paraId="7D9BD7B1" w14:textId="5EC4F032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（二十一）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229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其他支出19282万元，较2025年预算数增加7779万元，增长67.6%。其中：</w:t>
      </w:r>
    </w:p>
    <w:p w14:paraId="5EAEA4B9" w14:textId="54A5AA52" w:rsidR="00B158B5" w:rsidRPr="00B158B5" w:rsidRDefault="00B158B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1.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2202-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年初预留16105万元，较2025年预算数增加8147万元，增长102.4%。</w:t>
      </w:r>
    </w:p>
    <w:p w14:paraId="22A50BFC" w14:textId="0FA9FEC2" w:rsidR="00B449D8" w:rsidRDefault="00B158B5" w:rsidP="00B158B5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B158B5">
        <w:rPr>
          <w:rFonts w:ascii="仿宋" w:eastAsia="仿宋" w:hAnsi="仿宋" w:hint="eastAsia"/>
          <w:kern w:val="0"/>
          <w:sz w:val="32"/>
          <w:szCs w:val="32"/>
        </w:rPr>
        <w:t>2.</w:t>
      </w:r>
      <w:r w:rsidR="00EE1B35">
        <w:rPr>
          <w:rFonts w:ascii="仿宋" w:eastAsia="仿宋" w:hAnsi="仿宋" w:hint="eastAsia"/>
          <w:kern w:val="0"/>
          <w:sz w:val="32"/>
          <w:szCs w:val="32"/>
        </w:rPr>
        <w:t>22999-</w:t>
      </w:r>
      <w:r w:rsidRPr="00B158B5">
        <w:rPr>
          <w:rFonts w:ascii="仿宋" w:eastAsia="仿宋" w:hAnsi="仿宋" w:hint="eastAsia"/>
          <w:kern w:val="0"/>
          <w:sz w:val="32"/>
          <w:szCs w:val="32"/>
        </w:rPr>
        <w:t>其他支出3177万元，较2025年预算数减少368万元，下降10.4%。</w:t>
      </w:r>
    </w:p>
    <w:p w14:paraId="6ECBBE91" w14:textId="521333F4" w:rsidR="00EE1B35" w:rsidRDefault="00EE1B35" w:rsidP="00B158B5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 w:rsidRPr="00EE1B35">
        <w:rPr>
          <w:rFonts w:ascii="仿宋" w:eastAsia="仿宋" w:hAnsi="仿宋"/>
          <w:kern w:val="0"/>
          <w:sz w:val="32"/>
          <w:szCs w:val="32"/>
        </w:rPr>
        <w:t>（二十二）232-债务付息支出科目</w:t>
      </w:r>
      <w:r>
        <w:rPr>
          <w:rFonts w:ascii="仿宋" w:eastAsia="仿宋" w:hAnsi="仿宋" w:hint="eastAsia"/>
          <w:kern w:val="0"/>
          <w:sz w:val="32"/>
          <w:szCs w:val="32"/>
        </w:rPr>
        <w:t>22387</w:t>
      </w:r>
      <w:r w:rsidRPr="00EE1B35">
        <w:rPr>
          <w:rFonts w:ascii="仿宋" w:eastAsia="仿宋" w:hAnsi="仿宋"/>
          <w:kern w:val="0"/>
          <w:sz w:val="32"/>
          <w:szCs w:val="32"/>
        </w:rPr>
        <w:t>万元，较上年增加</w:t>
      </w:r>
      <w:r>
        <w:rPr>
          <w:rFonts w:ascii="仿宋" w:eastAsia="仿宋" w:hAnsi="仿宋" w:hint="eastAsia"/>
          <w:kern w:val="0"/>
          <w:sz w:val="32"/>
          <w:szCs w:val="32"/>
        </w:rPr>
        <w:t>1037</w:t>
      </w:r>
      <w:r w:rsidRPr="00EE1B35">
        <w:rPr>
          <w:rFonts w:ascii="仿宋" w:eastAsia="仿宋" w:hAnsi="仿宋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4.86</w:t>
      </w:r>
      <w:r w:rsidRPr="00EE1B35">
        <w:rPr>
          <w:rFonts w:ascii="仿宋" w:eastAsia="仿宋" w:hAnsi="仿宋"/>
          <w:kern w:val="0"/>
          <w:sz w:val="32"/>
          <w:szCs w:val="32"/>
        </w:rPr>
        <w:t>%。</w:t>
      </w:r>
    </w:p>
    <w:p w14:paraId="2C77BD37" w14:textId="77777777" w:rsidR="004D6557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二、财政转移支付安排情况</w:t>
      </w:r>
    </w:p>
    <w:p w14:paraId="689B5F99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2026年度三明市本级对下税收返还和转移支付预算数为915万元，与上年持平。具体情况如下：</w:t>
      </w:r>
    </w:p>
    <w:p w14:paraId="4C61C71C" w14:textId="77777777" w:rsidR="004D6557" w:rsidRDefault="00000000">
      <w:pPr>
        <w:spacing w:line="600" w:lineRule="exact"/>
        <w:ind w:firstLineChars="150" w:firstLine="480"/>
        <w:rPr>
          <w:rStyle w:val="a7"/>
          <w:rFonts w:ascii="楷体" w:eastAsia="楷体" w:hAnsi="楷体" w:cs="Arial" w:hint="eastAsia"/>
          <w:b w:val="0"/>
          <w:kern w:val="0"/>
          <w:sz w:val="32"/>
          <w:szCs w:val="32"/>
        </w:rPr>
      </w:pPr>
      <w:r>
        <w:rPr>
          <w:rFonts w:ascii="楷体" w:eastAsia="楷体" w:hAnsi="楷体" w:cs="Arial" w:hint="eastAsia"/>
          <w:kern w:val="0"/>
          <w:sz w:val="32"/>
          <w:szCs w:val="32"/>
        </w:rPr>
        <w:lastRenderedPageBreak/>
        <w:t>（一）</w:t>
      </w:r>
      <w:r>
        <w:rPr>
          <w:rStyle w:val="a7"/>
          <w:rFonts w:ascii="楷体" w:eastAsia="楷体" w:hAnsi="楷体" w:cs="Arial" w:hint="eastAsia"/>
          <w:b w:val="0"/>
          <w:kern w:val="0"/>
          <w:sz w:val="32"/>
          <w:szCs w:val="32"/>
        </w:rPr>
        <w:t>一般性转移支付</w:t>
      </w:r>
    </w:p>
    <w:p w14:paraId="34002182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2026年度三明市本级对下一般转移支付预算数为809万元，与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上年持平</w:t>
      </w:r>
      <w:r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14:paraId="3147BD76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1、均衡性转移支付支出378万元，与上年持平。</w:t>
      </w:r>
    </w:p>
    <w:p w14:paraId="72ACC11D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2、固定数额补助431万元，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与上年持平。</w:t>
      </w:r>
    </w:p>
    <w:p w14:paraId="7022CE1C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cs="Arial" w:hint="eastAsia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3、其他一般性转移支付支出本年度未安排，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与上年持平。</w:t>
      </w:r>
    </w:p>
    <w:p w14:paraId="441C1D24" w14:textId="77777777" w:rsidR="004D6557" w:rsidRDefault="00000000">
      <w:pPr>
        <w:spacing w:line="600" w:lineRule="exact"/>
        <w:ind w:firstLineChars="150" w:firstLine="480"/>
        <w:rPr>
          <w:rStyle w:val="a7"/>
          <w:rFonts w:ascii="楷体" w:eastAsia="楷体" w:hAnsi="楷体" w:cs="Arial" w:hint="eastAsia"/>
          <w:kern w:val="0"/>
          <w:sz w:val="32"/>
          <w:szCs w:val="32"/>
        </w:rPr>
      </w:pPr>
      <w:r>
        <w:rPr>
          <w:rFonts w:ascii="楷体" w:eastAsia="楷体" w:hAnsi="楷体" w:cs="Arial" w:hint="eastAsia"/>
          <w:kern w:val="0"/>
          <w:sz w:val="32"/>
          <w:szCs w:val="32"/>
        </w:rPr>
        <w:t>（二）</w:t>
      </w:r>
      <w:r>
        <w:rPr>
          <w:rStyle w:val="a7"/>
          <w:rFonts w:ascii="楷体" w:eastAsia="楷体" w:hAnsi="楷体" w:cs="Arial" w:hint="eastAsia"/>
          <w:b w:val="0"/>
          <w:kern w:val="0"/>
          <w:sz w:val="32"/>
          <w:szCs w:val="32"/>
        </w:rPr>
        <w:t>专项转移支付</w:t>
      </w:r>
    </w:p>
    <w:p w14:paraId="0498851C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2026年度三明市本级对下专项转移支付预算数为106万元，与上年持平。具体情况如下：</w:t>
      </w:r>
    </w:p>
    <w:p w14:paraId="23214821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1、民族乡发展项目经费100万元，与上年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持平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。</w:t>
      </w:r>
    </w:p>
    <w:p w14:paraId="520B2E77" w14:textId="77777777" w:rsidR="004D6557" w:rsidRDefault="00000000">
      <w:pPr>
        <w:spacing w:line="600" w:lineRule="exact"/>
        <w:ind w:firstLineChars="200" w:firstLine="640"/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2、社区综治协管员经费6万元，与上年</w:t>
      </w:r>
      <w:r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持平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。</w:t>
      </w:r>
    </w:p>
    <w:p w14:paraId="79B51D49" w14:textId="77777777" w:rsidR="004D6557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三、举借政府债务情况</w:t>
      </w:r>
    </w:p>
    <w:p w14:paraId="77F4B4CE" w14:textId="77777777" w:rsidR="004D6557" w:rsidRDefault="00000000">
      <w:pPr>
        <w:pStyle w:val="a8"/>
        <w:spacing w:line="600" w:lineRule="exact"/>
        <w:ind w:firstLineChars="200" w:firstLine="616"/>
        <w:rPr>
          <w:rFonts w:ascii="楷体" w:eastAsia="楷体" w:cs="楷体" w:hint="eastAsia"/>
          <w:bCs/>
          <w:spacing w:val="-6"/>
          <w:szCs w:val="32"/>
        </w:rPr>
      </w:pPr>
      <w:r>
        <w:rPr>
          <w:rFonts w:ascii="楷体" w:eastAsia="楷体" w:cs="楷体" w:hint="eastAsia"/>
          <w:bCs/>
          <w:spacing w:val="-6"/>
          <w:szCs w:val="32"/>
        </w:rPr>
        <w:t>（一）政府债务规模情况</w:t>
      </w:r>
    </w:p>
    <w:p w14:paraId="72D565B4" w14:textId="77777777" w:rsidR="004D6557" w:rsidRDefault="00000000">
      <w:pPr>
        <w:spacing w:line="600" w:lineRule="exact"/>
        <w:ind w:firstLineChars="200" w:firstLine="640"/>
        <w:textAlignment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年，省财政核定我市政府债务限额</w:t>
      </w:r>
      <w:r>
        <w:rPr>
          <w:rFonts w:ascii="仿宋" w:eastAsia="仿宋" w:hAnsi="仿宋" w:hint="eastAsia"/>
          <w:kern w:val="0"/>
          <w:sz w:val="32"/>
          <w:szCs w:val="32"/>
        </w:rPr>
        <w:t>1113.42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亿元，其中，一般债务</w:t>
      </w:r>
      <w:r>
        <w:rPr>
          <w:rFonts w:ascii="仿宋" w:eastAsia="仿宋" w:hAnsi="仿宋" w:hint="eastAsia"/>
          <w:kern w:val="0"/>
          <w:sz w:val="32"/>
          <w:szCs w:val="32"/>
        </w:rPr>
        <w:t>414.89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亿元，专项债务</w:t>
      </w:r>
      <w:r>
        <w:rPr>
          <w:rFonts w:ascii="仿宋" w:eastAsia="仿宋" w:hAnsi="仿宋" w:hint="eastAsia"/>
          <w:kern w:val="0"/>
          <w:sz w:val="32"/>
          <w:szCs w:val="32"/>
        </w:rPr>
        <w:t>698.53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亿元。截至</w:t>
      </w:r>
      <w:r>
        <w:rPr>
          <w:rFonts w:ascii="仿宋" w:eastAsia="仿宋" w:hAnsi="仿宋" w:hint="eastAsia"/>
          <w:kern w:val="0"/>
          <w:sz w:val="32"/>
          <w:szCs w:val="32"/>
        </w:rPr>
        <w:t>2025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年末，全市政府债务余额预计执行数</w:t>
      </w:r>
      <w:r>
        <w:rPr>
          <w:rFonts w:ascii="仿宋" w:eastAsia="仿宋" w:hAnsi="仿宋" w:hint="eastAsia"/>
          <w:kern w:val="0"/>
          <w:sz w:val="32"/>
          <w:szCs w:val="32"/>
        </w:rPr>
        <w:t>1087.41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亿元，其中：一般债务</w:t>
      </w:r>
      <w:r>
        <w:rPr>
          <w:rFonts w:ascii="仿宋" w:eastAsia="仿宋" w:hAnsi="仿宋" w:hint="eastAsia"/>
          <w:kern w:val="0"/>
          <w:sz w:val="32"/>
          <w:szCs w:val="32"/>
        </w:rPr>
        <w:t>398.1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亿元、专项债务</w:t>
      </w:r>
      <w:r>
        <w:rPr>
          <w:rFonts w:ascii="仿宋" w:eastAsia="仿宋" w:hAnsi="仿宋" w:hint="eastAsia"/>
          <w:kern w:val="0"/>
          <w:sz w:val="32"/>
          <w:szCs w:val="32"/>
        </w:rPr>
        <w:t>689.31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亿元，严格控制在核定的限额之内。</w:t>
      </w:r>
    </w:p>
    <w:p w14:paraId="43469C33" w14:textId="77777777" w:rsidR="004D6557" w:rsidRDefault="00000000">
      <w:pPr>
        <w:pStyle w:val="a8"/>
        <w:spacing w:line="600" w:lineRule="exact"/>
        <w:ind w:firstLineChars="200"/>
        <w:rPr>
          <w:rFonts w:ascii="楷体" w:eastAsia="楷体" w:cs="楷体" w:hint="eastAsia"/>
          <w:bCs/>
          <w:spacing w:val="-6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本级政府债务限额225.54亿元，其中，一般债务74.57亿元，专项债务150.97亿元。截至2025年末，政府债务余额预计执行数218.9亿元，其中：一般债务72.2亿元、专项债务146.7亿元，严格控制在核定的限额之内。</w:t>
      </w:r>
    </w:p>
    <w:p w14:paraId="7E11CD43" w14:textId="77777777" w:rsidR="004D6557" w:rsidRDefault="00000000">
      <w:pPr>
        <w:pStyle w:val="a8"/>
        <w:spacing w:line="600" w:lineRule="exact"/>
        <w:ind w:firstLine="619"/>
        <w:rPr>
          <w:rFonts w:ascii="仿宋" w:eastAsia="仿宋" w:hAnsi="仿宋" w:cs="仿宋" w:hint="eastAsia"/>
          <w:bCs/>
          <w:color w:val="000000"/>
          <w:szCs w:val="32"/>
        </w:rPr>
      </w:pPr>
      <w:r>
        <w:rPr>
          <w:rFonts w:ascii="楷体" w:eastAsia="楷体" w:cs="楷体" w:hint="eastAsia"/>
          <w:bCs/>
          <w:spacing w:val="-6"/>
          <w:szCs w:val="32"/>
        </w:rPr>
        <w:lastRenderedPageBreak/>
        <w:t>（二）政府债券发行使用情况</w:t>
      </w:r>
    </w:p>
    <w:p w14:paraId="779EC3E2" w14:textId="77777777" w:rsidR="004D6557" w:rsidRDefault="00000000">
      <w:pPr>
        <w:spacing w:line="600" w:lineRule="exact"/>
        <w:ind w:firstLineChars="200" w:firstLine="640"/>
        <w:textAlignment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2025年，全市由省级代为发行地方政府债券190.02亿元。其中：新增政府债券142.38亿元，用于项目建设、补充政府性基金财力等；再融资债券47.64亿元，用于偿还到期地方政府债券本金。</w:t>
      </w:r>
    </w:p>
    <w:p w14:paraId="2F39D634" w14:textId="77777777" w:rsidR="004D6557" w:rsidRDefault="00000000">
      <w:pPr>
        <w:spacing w:line="600" w:lineRule="exact"/>
        <w:ind w:firstLineChars="200" w:firstLine="640"/>
        <w:textAlignment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本级举借新增地方政府债券32.43亿元，用于项目建设、补充政府性基金财力等。本级举借再融资债券12.13亿元，用于偿还到期地方政府债券本金。</w:t>
      </w:r>
    </w:p>
    <w:p w14:paraId="5C91625F" w14:textId="77777777" w:rsidR="004D6557" w:rsidRDefault="00000000">
      <w:pPr>
        <w:pStyle w:val="a8"/>
        <w:spacing w:line="600" w:lineRule="exact"/>
        <w:ind w:firstLine="619"/>
        <w:rPr>
          <w:rFonts w:ascii="楷体" w:eastAsia="楷体" w:cs="楷体" w:hint="eastAsia"/>
          <w:bCs/>
          <w:spacing w:val="-6"/>
          <w:szCs w:val="32"/>
        </w:rPr>
      </w:pPr>
      <w:r>
        <w:rPr>
          <w:rFonts w:ascii="楷体" w:eastAsia="楷体" w:cs="楷体" w:hint="eastAsia"/>
          <w:bCs/>
          <w:spacing w:val="-6"/>
          <w:szCs w:val="32"/>
        </w:rPr>
        <w:t>（三）政府债务还本付息情况</w:t>
      </w:r>
    </w:p>
    <w:p w14:paraId="7455780B" w14:textId="77777777" w:rsidR="004D6557" w:rsidRDefault="00000000">
      <w:pPr>
        <w:pStyle w:val="a8"/>
        <w:spacing w:line="600" w:lineRule="exact"/>
        <w:ind w:firstLineChars="200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2025年，全市偿还政府债券本</w:t>
      </w:r>
      <w:r>
        <w:rPr>
          <w:rFonts w:ascii="仿宋" w:eastAsia="仿宋" w:hAnsi="仿宋" w:cs="仿宋" w:hint="eastAsia"/>
          <w:spacing w:val="-6"/>
          <w:szCs w:val="32"/>
        </w:rPr>
        <w:t>息83.63亿元，其中：本金53.49亿元、利息30.14亿元。本级</w:t>
      </w:r>
      <w:r>
        <w:rPr>
          <w:rFonts w:ascii="仿宋" w:eastAsia="仿宋" w:hAnsi="仿宋" w:cs="仿宋" w:hint="eastAsia"/>
          <w:color w:val="000000"/>
          <w:szCs w:val="32"/>
        </w:rPr>
        <w:t>偿还政府债券本</w:t>
      </w:r>
      <w:r>
        <w:rPr>
          <w:rFonts w:ascii="仿宋" w:eastAsia="仿宋" w:hAnsi="仿宋" w:cs="仿宋" w:hint="eastAsia"/>
          <w:spacing w:val="-6"/>
          <w:szCs w:val="32"/>
        </w:rPr>
        <w:t>息19.5亿元，其中：本金13.61亿元、利息5.89</w:t>
      </w:r>
      <w:r>
        <w:rPr>
          <w:rFonts w:ascii="仿宋" w:eastAsia="仿宋" w:hAnsi="仿宋" w:cs="仿宋" w:hint="eastAsia"/>
          <w:color w:val="000000"/>
          <w:szCs w:val="32"/>
        </w:rPr>
        <w:t>亿元。</w:t>
      </w:r>
    </w:p>
    <w:p w14:paraId="46599E8C" w14:textId="2CE457D0" w:rsidR="004D6557" w:rsidRDefault="00000000">
      <w:pPr>
        <w:pStyle w:val="a8"/>
        <w:spacing w:line="600" w:lineRule="exact"/>
        <w:ind w:firstLineChars="200"/>
        <w:rPr>
          <w:rFonts w:ascii="仿宋" w:eastAsia="仿宋" w:hAnsi="仿宋" w:cs="仿宋" w:hint="eastAsia"/>
          <w:spacing w:val="-6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2026年，全市应偿还政府债券本息105.19亿元，其中：本金74.76亿元、利息30.43亿元。本级应偿还政府债券本息16.02亿元，其中：本金10.09亿元、利息5.93亿元。</w:t>
      </w:r>
    </w:p>
    <w:p w14:paraId="1ACA09E3" w14:textId="7C3F758A" w:rsidR="004D6557" w:rsidRDefault="00000000">
      <w:pPr>
        <w:pStyle w:val="a8"/>
        <w:spacing w:line="600" w:lineRule="exact"/>
        <w:ind w:firstLine="619"/>
        <w:rPr>
          <w:rFonts w:ascii="楷体" w:eastAsia="楷体" w:cs="楷体" w:hint="eastAsia"/>
          <w:bCs/>
          <w:spacing w:val="-6"/>
          <w:szCs w:val="32"/>
        </w:rPr>
      </w:pPr>
      <w:r>
        <w:rPr>
          <w:rFonts w:ascii="楷体" w:eastAsia="楷体" w:cs="楷体" w:hint="eastAsia"/>
          <w:bCs/>
          <w:spacing w:val="-6"/>
          <w:szCs w:val="32"/>
        </w:rPr>
        <w:t>（四）新增债务限额安排使用情况</w:t>
      </w:r>
    </w:p>
    <w:p w14:paraId="14E3C9D3" w14:textId="77777777" w:rsidR="004D6557" w:rsidRDefault="00000000">
      <w:pPr>
        <w:pStyle w:val="a8"/>
        <w:spacing w:line="600" w:lineRule="exact"/>
        <w:ind w:firstLineChars="200"/>
        <w:rPr>
          <w:rFonts w:ascii="仿宋" w:eastAsia="仿宋" w:hAnsi="仿宋" w:cs="仿宋" w:hint="eastAsia"/>
          <w:spacing w:val="-6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截至公开日，我市未收到省财政厅提前下达2026年新增债务限额。</w:t>
      </w:r>
    </w:p>
    <w:p w14:paraId="66E2D449" w14:textId="77777777" w:rsidR="004D6557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四、重大政策和重点项目绩效目标</w:t>
      </w:r>
    </w:p>
    <w:p w14:paraId="5C3A06D7" w14:textId="30CFDB1E" w:rsidR="004D6557" w:rsidRPr="00525D3E" w:rsidRDefault="00000000" w:rsidP="00525D3E">
      <w:pPr>
        <w:spacing w:line="600" w:lineRule="exact"/>
        <w:ind w:firstLine="62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重大政策和重点项目等绩效目标详见附件四。</w:t>
      </w:r>
    </w:p>
    <w:sectPr w:rsidR="004D6557" w:rsidRPr="00525D3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9D0A" w14:textId="77777777" w:rsidR="00E221B6" w:rsidRDefault="00E221B6">
      <w:r>
        <w:separator/>
      </w:r>
    </w:p>
  </w:endnote>
  <w:endnote w:type="continuationSeparator" w:id="0">
    <w:p w14:paraId="1650FA61" w14:textId="77777777" w:rsidR="00E221B6" w:rsidRDefault="00E2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288864"/>
    </w:sdtPr>
    <w:sdtEndPr>
      <w:rPr>
        <w:rFonts w:ascii="宋体" w:eastAsia="宋体" w:hAnsi="宋体"/>
        <w:sz w:val="28"/>
        <w:szCs w:val="28"/>
      </w:rPr>
    </w:sdtEndPr>
    <w:sdtContent>
      <w:p w14:paraId="4BB80EB8" w14:textId="77777777" w:rsidR="004D6557" w:rsidRDefault="00000000">
        <w:pPr>
          <w:pStyle w:val="a3"/>
          <w:ind w:firstLineChars="200" w:firstLine="360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038956"/>
    </w:sdtPr>
    <w:sdtEndPr>
      <w:rPr>
        <w:rFonts w:ascii="宋体" w:eastAsia="宋体" w:hAnsi="宋体"/>
        <w:sz w:val="28"/>
        <w:szCs w:val="28"/>
      </w:rPr>
    </w:sdtEndPr>
    <w:sdtContent>
      <w:p w14:paraId="5C3C0E8F" w14:textId="77777777" w:rsidR="004D6557" w:rsidRDefault="00000000">
        <w:pPr>
          <w:pStyle w:val="a3"/>
          <w:wordWrap w:val="0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5 -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6891" w14:textId="77777777" w:rsidR="00E221B6" w:rsidRDefault="00E221B6">
      <w:r>
        <w:separator/>
      </w:r>
    </w:p>
  </w:footnote>
  <w:footnote w:type="continuationSeparator" w:id="0">
    <w:p w14:paraId="08BBD0A4" w14:textId="77777777" w:rsidR="00E221B6" w:rsidRDefault="00E2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4A6"/>
    <w:rsid w:val="000204A3"/>
    <w:rsid w:val="00057A3C"/>
    <w:rsid w:val="000D1A39"/>
    <w:rsid w:val="00102DF0"/>
    <w:rsid w:val="001F2E0C"/>
    <w:rsid w:val="00313891"/>
    <w:rsid w:val="00332603"/>
    <w:rsid w:val="00443BB8"/>
    <w:rsid w:val="0047310B"/>
    <w:rsid w:val="004D6557"/>
    <w:rsid w:val="00525D3E"/>
    <w:rsid w:val="00536FBB"/>
    <w:rsid w:val="005775D9"/>
    <w:rsid w:val="00580AD9"/>
    <w:rsid w:val="00593C46"/>
    <w:rsid w:val="005D12B2"/>
    <w:rsid w:val="005F407E"/>
    <w:rsid w:val="006176FB"/>
    <w:rsid w:val="00637E36"/>
    <w:rsid w:val="00651375"/>
    <w:rsid w:val="006D2324"/>
    <w:rsid w:val="007A0B3E"/>
    <w:rsid w:val="007E7477"/>
    <w:rsid w:val="008A7A94"/>
    <w:rsid w:val="00901F15"/>
    <w:rsid w:val="009D34A6"/>
    <w:rsid w:val="00A11DEF"/>
    <w:rsid w:val="00AB36C7"/>
    <w:rsid w:val="00B03E7C"/>
    <w:rsid w:val="00B158B5"/>
    <w:rsid w:val="00B2420A"/>
    <w:rsid w:val="00B449D8"/>
    <w:rsid w:val="00BE4CA4"/>
    <w:rsid w:val="00D905AB"/>
    <w:rsid w:val="00DD3C69"/>
    <w:rsid w:val="00E221B6"/>
    <w:rsid w:val="00E22571"/>
    <w:rsid w:val="00E469B6"/>
    <w:rsid w:val="00EE1B35"/>
    <w:rsid w:val="00EE575F"/>
    <w:rsid w:val="00F46868"/>
    <w:rsid w:val="00FC6FDA"/>
    <w:rsid w:val="00FF17A4"/>
    <w:rsid w:val="0FB40313"/>
    <w:rsid w:val="1466714F"/>
    <w:rsid w:val="3BC44B19"/>
    <w:rsid w:val="554C23B4"/>
    <w:rsid w:val="6A343029"/>
    <w:rsid w:val="6BF22F3A"/>
    <w:rsid w:val="701F420C"/>
    <w:rsid w:val="7253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3C7B0"/>
  <w15:docId w15:val="{0CD396D4-ECD0-4387-979F-BD73D5AF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8">
    <w:name w:val="内容"/>
    <w:basedOn w:val="a"/>
    <w:qFormat/>
    <w:pPr>
      <w:snapToGrid w:val="0"/>
      <w:spacing w:line="640" w:lineRule="exact"/>
      <w:ind w:firstLine="640"/>
    </w:pPr>
    <w:rPr>
      <w:rFonts w:ascii="Calibri" w:eastAsia="宋体" w:hAnsi="楷体" w:cs="Times New Roman"/>
      <w:snapToGrid w:val="0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3390</Words>
  <Characters>4509</Characters>
  <Application>Microsoft Office Word</Application>
  <DocSecurity>0</DocSecurity>
  <Lines>196</Lines>
  <Paragraphs>143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DanielWoo</cp:lastModifiedBy>
  <cp:revision>53</cp:revision>
  <cp:lastPrinted>2018-01-09T06:37:00Z</cp:lastPrinted>
  <dcterms:created xsi:type="dcterms:W3CDTF">2018-01-02T08:12:00Z</dcterms:created>
  <dcterms:modified xsi:type="dcterms:W3CDTF">2026-05-21T15:10:00Z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1C0A18ACB00A45128437509D6CC1F772_12</vt:lpwstr>
  </property>
  <property fmtid="{D5CDD505-2E9C-101B-9397-08002B2CF9AE}" pid="4" name="KSOTemplateDocerSaveRecord">
    <vt:lpwstr>eyJoZGlkIjoiNmRiMzEzODQzMzM3NzliMzAxM2IxYmNiMTY2M2FmMDYifQ==</vt:lpwstr>
  </property>
</Properties>
</file>