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spacing w:line="560" w:lineRule="exact"/>
        <w:jc w:val="both"/>
        <w:rPr>
          <w:rFonts w:hint="eastAsia" w:ascii="黑体" w:hAnsi="黑体" w:eastAsia="黑体" w:cs="黑体"/>
          <w:color w:val="000000"/>
          <w:sz w:val="32"/>
          <w:szCs w:val="32"/>
          <w:lang w:eastAsia="zh-CN"/>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三明市统一协同办公平台服务（二期）</w:t>
      </w:r>
    </w:p>
    <w:p>
      <w:pPr>
        <w:spacing w:line="560" w:lineRule="exact"/>
        <w:jc w:val="center"/>
        <w:rPr>
          <w:rFonts w:hint="eastAsia" w:ascii="方正小标宋简体" w:eastAsia="方正小标宋简体"/>
          <w:color w:val="000000"/>
          <w:sz w:val="44"/>
          <w:szCs w:val="44"/>
        </w:rPr>
      </w:pPr>
      <w:r>
        <w:rPr>
          <w:rFonts w:hint="eastAsia" w:ascii="方正小标宋简体" w:hAnsi="方正小标宋简体" w:eastAsia="方正小标宋简体" w:cs="方正小标宋简体"/>
          <w:color w:val="000000"/>
          <w:sz w:val="44"/>
          <w:szCs w:val="44"/>
        </w:rPr>
        <w:t>可研报告编制服务项目采购需求</w:t>
      </w:r>
    </w:p>
    <w:p>
      <w:pPr>
        <w:tabs>
          <w:tab w:val="left" w:pos="4140"/>
        </w:tabs>
        <w:snapToGrid w:val="0"/>
        <w:spacing w:line="560" w:lineRule="exact"/>
        <w:ind w:firstLine="723" w:firstLineChars="225"/>
        <w:rPr>
          <w:rFonts w:ascii="仿宋_GB2312" w:hAnsi="宋体" w:eastAsia="仿宋_GB2312"/>
          <w:b/>
          <w:color w:val="000000"/>
          <w:sz w:val="32"/>
          <w:szCs w:val="32"/>
        </w:rPr>
      </w:pP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bCs/>
          <w:color w:val="000000"/>
          <w:sz w:val="32"/>
          <w:szCs w:val="32"/>
          <w:lang w:eastAsia="zh-CN"/>
        </w:rPr>
      </w:pPr>
      <w:r>
        <w:rPr>
          <w:rFonts w:hint="eastAsia" w:ascii="黑体" w:hAnsi="黑体" w:eastAsia="黑体"/>
          <w:bCs/>
          <w:color w:val="000000"/>
          <w:sz w:val="32"/>
          <w:szCs w:val="32"/>
        </w:rPr>
        <w:t>一、项目</w:t>
      </w:r>
      <w:r>
        <w:rPr>
          <w:rFonts w:hint="eastAsia" w:ascii="黑体" w:hAnsi="黑体" w:eastAsia="黑体"/>
          <w:bCs/>
          <w:color w:val="000000"/>
          <w:sz w:val="32"/>
          <w:szCs w:val="32"/>
          <w:lang w:eastAsia="zh-CN"/>
        </w:rPr>
        <w:t>简介</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（一）项目名称：</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三明市统一协同办公平台服务（二期）可研报告暨初步设计方案编制服务项目</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（二）采购单位：</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三明市大数据和电子政务中心</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（三）项目概况：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宋体" w:hAnsi="宋体" w:eastAsia="仿宋_GB2312" w:cs="仿宋_GB2312"/>
          <w:sz w:val="32"/>
          <w:szCs w:val="32"/>
          <w:lang w:val="en-US" w:eastAsia="zh-CN"/>
        </w:rPr>
        <w:t>根据《三明市人民政府常务会议纪要》（2022年第15次）文件精神，</w:t>
      </w:r>
      <w:r>
        <w:rPr>
          <w:rFonts w:hint="eastAsia" w:ascii="仿宋_GB2312" w:hAnsi="仿宋_GB2312" w:eastAsia="仿宋_GB2312" w:cs="仿宋_GB2312"/>
          <w:sz w:val="32"/>
          <w:szCs w:val="32"/>
          <w:lang w:val="en-US" w:eastAsia="zh-CN"/>
        </w:rPr>
        <w:t>三明市统一协同办公平台服务（二期）是在一期已采购服务的基础上进行优化提升，持续提高我市协同办公应用水平，为全市有需求的市直单位提供成熟、稳定、可靠的统一协同办公平台使用和服务，包括但不限于：</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eastAsia" w:ascii="仿宋_GB2312" w:hAnsi="宋体" w:eastAsia="仿宋_GB2312"/>
          <w:color w:val="000000"/>
          <w:sz w:val="32"/>
          <w:szCs w:val="32"/>
          <w:lang w:eastAsia="zh-CN"/>
        </w:rPr>
      </w:pPr>
      <w:r>
        <w:rPr>
          <w:rFonts w:hint="eastAsia" w:ascii="仿宋_GB2312" w:hAnsi="宋体" w:eastAsia="仿宋_GB2312"/>
          <w:b/>
          <w:bCs/>
          <w:color w:val="000000"/>
          <w:sz w:val="32"/>
          <w:szCs w:val="32"/>
          <w:lang w:val="en-US" w:eastAsia="zh-CN"/>
        </w:rPr>
        <w:t>1.</w:t>
      </w:r>
      <w:r>
        <w:rPr>
          <w:rFonts w:hint="eastAsia" w:ascii="仿宋_GB2312" w:hAnsi="宋体" w:eastAsia="仿宋_GB2312"/>
          <w:b/>
          <w:bCs/>
          <w:color w:val="000000"/>
          <w:sz w:val="32"/>
          <w:szCs w:val="32"/>
          <w:lang w:eastAsia="zh-CN"/>
        </w:rPr>
        <w:t>统一协同办公平台通用软件服务。</w:t>
      </w:r>
      <w:r>
        <w:rPr>
          <w:rFonts w:hint="eastAsia" w:ascii="仿宋_GB2312" w:hAnsi="宋体" w:eastAsia="仿宋_GB2312"/>
          <w:color w:val="000000"/>
          <w:sz w:val="32"/>
          <w:szCs w:val="32"/>
          <w:lang w:eastAsia="zh-CN"/>
        </w:rPr>
        <w:t>为部分市级单位（财政拨款）提供</w:t>
      </w:r>
      <w:r>
        <w:rPr>
          <w:rFonts w:hint="eastAsia" w:ascii="仿宋_GB2312" w:hAnsi="仿宋_GB2312" w:eastAsia="仿宋_GB2312" w:cs="仿宋_GB2312"/>
          <w:sz w:val="32"/>
          <w:szCs w:val="32"/>
          <w:lang w:val="en-US" w:eastAsia="zh-CN"/>
        </w:rPr>
        <w:t>提供成熟、稳定、可靠的统一协同办公平台使用和服务</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包括但不限于：</w:t>
      </w:r>
      <w:r>
        <w:rPr>
          <w:rFonts w:hint="eastAsia" w:ascii="仿宋_GB2312" w:hAnsi="仿宋_GB2312" w:eastAsia="仿宋_GB2312" w:cs="仿宋_GB2312"/>
          <w:sz w:val="32"/>
          <w:szCs w:val="32"/>
          <w:lang w:val="en-US" w:eastAsia="zh-CN"/>
        </w:rPr>
        <w:t>平台基本功能（含电脑端公文收发、移动公文交换、内部移动办公）、部署和培训、部分个性化需求定制以及日常技术支持服务。</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default" w:ascii="仿宋_GB2312" w:hAnsi="宋体" w:eastAsia="仿宋_GB2312"/>
          <w:color w:val="000000"/>
          <w:sz w:val="32"/>
          <w:szCs w:val="32"/>
          <w:lang w:val="en-US" w:eastAsia="zh-CN"/>
        </w:rPr>
      </w:pPr>
      <w:r>
        <w:rPr>
          <w:rFonts w:hint="eastAsia" w:ascii="仿宋_GB2312" w:hAnsi="宋体" w:eastAsia="仿宋_GB2312"/>
          <w:b/>
          <w:bCs/>
          <w:color w:val="000000"/>
          <w:sz w:val="32"/>
          <w:szCs w:val="32"/>
          <w:lang w:val="en-US" w:eastAsia="zh-CN"/>
        </w:rPr>
        <w:t>2.</w:t>
      </w:r>
      <w:r>
        <w:rPr>
          <w:rFonts w:hint="eastAsia" w:ascii="仿宋_GB2312" w:hAnsi="宋体" w:eastAsia="仿宋_GB2312"/>
          <w:b/>
          <w:bCs/>
          <w:color w:val="000000"/>
          <w:sz w:val="32"/>
          <w:szCs w:val="32"/>
          <w:lang w:eastAsia="zh-CN"/>
        </w:rPr>
        <w:t>通用</w:t>
      </w:r>
      <w:r>
        <w:rPr>
          <w:rFonts w:hint="eastAsia" w:ascii="楷体" w:hAnsi="楷体" w:eastAsia="楷体" w:cs="楷体"/>
          <w:b/>
          <w:bCs/>
          <w:sz w:val="32"/>
          <w:szCs w:val="32"/>
          <w:lang w:val="en-US" w:eastAsia="zh-CN"/>
        </w:rPr>
        <w:t>拓展性功能及个性化功能改造与优化。</w:t>
      </w:r>
      <w:r>
        <w:rPr>
          <w:rFonts w:hint="eastAsia" w:ascii="宋体" w:hAnsi="宋体" w:eastAsia="仿宋_GB2312" w:cs="仿宋_GB2312"/>
          <w:sz w:val="32"/>
          <w:szCs w:val="32"/>
          <w:lang w:val="en-US" w:eastAsia="zh-CN"/>
        </w:rPr>
        <w:t>提供联合收发文、常委会议题上报、信息采编、考勤打卡、请休假审批、出差审批、接待管理、共享文档改造、一线激励、重大决策范围、财政资金审批等跨部门拓展性功能及个性化功能需求等个性化功能服务</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服务期内根据实际情况需要，继续提供新增的</w:t>
      </w:r>
      <w:r>
        <w:rPr>
          <w:rFonts w:hint="eastAsia" w:ascii="宋体" w:hAnsi="宋体" w:eastAsia="仿宋_GB2312" w:cs="仿宋_GB2312"/>
          <w:sz w:val="32"/>
          <w:szCs w:val="32"/>
          <w:lang w:val="en-US" w:eastAsia="zh-CN"/>
        </w:rPr>
        <w:t>拓展性功能和</w:t>
      </w:r>
      <w:r>
        <w:rPr>
          <w:rFonts w:hint="eastAsia" w:ascii="仿宋_GB2312" w:hAnsi="宋体" w:eastAsia="仿宋_GB2312"/>
          <w:color w:val="000000"/>
          <w:sz w:val="32"/>
          <w:szCs w:val="32"/>
          <w:lang w:val="en-US" w:eastAsia="zh-CN"/>
        </w:rPr>
        <w:t>个性化功能定制服务。</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default" w:ascii="仿宋_GB2312" w:hAnsi="宋体" w:eastAsia="仿宋_GB2312"/>
          <w:color w:val="000000"/>
          <w:sz w:val="32"/>
          <w:szCs w:val="32"/>
          <w:u w:val="none"/>
          <w:lang w:val="en-US" w:eastAsia="zh-CN"/>
        </w:rPr>
      </w:pPr>
      <w:r>
        <w:rPr>
          <w:rFonts w:hint="eastAsia" w:ascii="仿宋_GB2312" w:hAnsi="宋体" w:eastAsia="仿宋_GB2312"/>
          <w:b/>
          <w:bCs/>
          <w:color w:val="000000"/>
          <w:sz w:val="32"/>
          <w:szCs w:val="32"/>
          <w:lang w:val="en-US" w:eastAsia="zh-CN"/>
        </w:rPr>
        <w:t>3.</w:t>
      </w:r>
      <w:r>
        <w:rPr>
          <w:rFonts w:hint="eastAsia" w:ascii="仿宋_GB2312" w:hAnsi="宋体" w:eastAsia="仿宋_GB2312"/>
          <w:b/>
          <w:bCs/>
          <w:color w:val="000000"/>
          <w:sz w:val="32"/>
          <w:szCs w:val="32"/>
          <w:lang w:eastAsia="zh-CN"/>
        </w:rPr>
        <w:t>相关对接服务</w:t>
      </w:r>
      <w:r>
        <w:rPr>
          <w:rFonts w:hint="eastAsia" w:ascii="仿宋_GB2312" w:hAnsi="宋体" w:eastAsia="仿宋_GB2312"/>
          <w:b/>
          <w:bCs/>
          <w:color w:val="000000"/>
          <w:sz w:val="32"/>
          <w:szCs w:val="32"/>
        </w:rPr>
        <w:t>。</w:t>
      </w:r>
      <w:r>
        <w:rPr>
          <w:rFonts w:hint="eastAsia" w:ascii="仿宋_GB2312" w:hAnsi="宋体" w:eastAsia="仿宋_GB2312"/>
          <w:color w:val="000000"/>
          <w:sz w:val="32"/>
          <w:szCs w:val="32"/>
          <w:lang w:eastAsia="zh-CN"/>
        </w:rPr>
        <w:t>严格按照规范要求，提供与闽政通政务版、</w:t>
      </w:r>
      <w:r>
        <w:rPr>
          <w:rFonts w:hint="eastAsia" w:ascii="仿宋_GB2312" w:hAnsi="宋体" w:eastAsia="仿宋_GB2312"/>
          <w:color w:val="000000"/>
          <w:sz w:val="32"/>
          <w:szCs w:val="32"/>
          <w:lang w:val="en-US" w:eastAsia="zh-CN"/>
        </w:rPr>
        <w:t>e三明、档案系统、</w:t>
      </w:r>
      <w:r>
        <w:rPr>
          <w:rFonts w:hint="eastAsia" w:ascii="仿宋_GB2312" w:hAnsi="宋体" w:eastAsia="仿宋_GB2312"/>
          <w:color w:val="000000"/>
          <w:sz w:val="32"/>
          <w:szCs w:val="32"/>
          <w:lang w:eastAsia="zh-CN"/>
        </w:rPr>
        <w:t>部分市直单位及各县（市、区）</w:t>
      </w:r>
      <w:r>
        <w:rPr>
          <w:rFonts w:hint="eastAsia" w:ascii="仿宋_GB2312" w:hAnsi="宋体" w:eastAsia="仿宋_GB2312"/>
          <w:color w:val="000000"/>
          <w:sz w:val="32"/>
          <w:szCs w:val="32"/>
          <w:u w:val="none"/>
          <w:lang w:eastAsia="zh-CN"/>
        </w:rPr>
        <w:t>已建</w:t>
      </w:r>
      <w:r>
        <w:rPr>
          <w:rFonts w:hint="eastAsia" w:ascii="仿宋_GB2312" w:hAnsi="宋体" w:eastAsia="仿宋_GB2312"/>
          <w:color w:val="000000"/>
          <w:sz w:val="32"/>
          <w:szCs w:val="32"/>
          <w:u w:val="none"/>
          <w:lang w:val="en-US" w:eastAsia="zh-CN"/>
        </w:rPr>
        <w:t>OA平台的对接（含数据导入）服务，并做好日常技术支持服务。</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default" w:ascii="仿宋_GB2312" w:hAnsi="宋体" w:eastAsia="仿宋_GB2312"/>
          <w:color w:val="000000"/>
          <w:sz w:val="32"/>
          <w:szCs w:val="32"/>
          <w:lang w:val="en-US" w:eastAsia="zh-CN"/>
        </w:rPr>
      </w:pPr>
      <w:r>
        <w:rPr>
          <w:rFonts w:hint="eastAsia" w:ascii="仿宋_GB2312" w:hAnsi="宋体" w:eastAsia="仿宋_GB2312"/>
          <w:b/>
          <w:bCs/>
          <w:color w:val="000000"/>
          <w:sz w:val="32"/>
          <w:szCs w:val="32"/>
          <w:lang w:val="en-US" w:eastAsia="zh-CN"/>
        </w:rPr>
        <w:t>4.</w:t>
      </w:r>
      <w:r>
        <w:rPr>
          <w:rFonts w:hint="eastAsia" w:ascii="仿宋_GB2312" w:hAnsi="宋体" w:eastAsia="仿宋_GB2312"/>
          <w:b/>
          <w:bCs/>
          <w:color w:val="000000"/>
          <w:sz w:val="32"/>
          <w:szCs w:val="32"/>
          <w:lang w:eastAsia="zh-CN"/>
        </w:rPr>
        <w:t>驻点服务</w:t>
      </w:r>
      <w:r>
        <w:rPr>
          <w:rFonts w:hint="eastAsia" w:ascii="仿宋_GB2312" w:hAnsi="宋体" w:eastAsia="仿宋_GB2312"/>
          <w:b/>
          <w:bCs/>
          <w:color w:val="000000"/>
          <w:sz w:val="32"/>
          <w:szCs w:val="32"/>
        </w:rPr>
        <w:t>。</w:t>
      </w:r>
      <w:r>
        <w:rPr>
          <w:rFonts w:hint="eastAsia" w:ascii="仿宋_GB2312" w:hAnsi="宋体" w:eastAsia="仿宋_GB2312"/>
          <w:color w:val="000000"/>
          <w:sz w:val="32"/>
          <w:szCs w:val="32"/>
          <w:lang w:eastAsia="zh-CN"/>
        </w:rPr>
        <w:t>提供</w:t>
      </w:r>
      <w:r>
        <w:rPr>
          <w:rFonts w:hint="eastAsia" w:ascii="仿宋_GB2312" w:hAnsi="宋体" w:eastAsia="仿宋_GB2312"/>
          <w:color w:val="000000"/>
          <w:sz w:val="32"/>
          <w:szCs w:val="32"/>
          <w:lang w:val="en-US" w:eastAsia="zh-CN"/>
        </w:rPr>
        <w:t>3名人员现场驻点及远程7x24小时技术支持服务。</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bCs/>
          <w:color w:val="000000"/>
          <w:sz w:val="32"/>
          <w:szCs w:val="32"/>
          <w:lang w:eastAsia="zh-CN"/>
        </w:rPr>
      </w:pPr>
      <w:r>
        <w:rPr>
          <w:rFonts w:hint="eastAsia" w:ascii="黑体" w:hAnsi="黑体" w:eastAsia="黑体" w:cs="Times New Roman"/>
          <w:bCs/>
          <w:color w:val="000000"/>
          <w:sz w:val="32"/>
          <w:szCs w:val="32"/>
          <w:lang w:eastAsia="zh-CN"/>
        </w:rPr>
        <w:t>二．编制服务要求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000000"/>
          <w:sz w:val="32"/>
          <w:szCs w:val="32"/>
          <w:lang w:val="en-US" w:eastAsia="zh-CN"/>
        </w:rPr>
        <w:t>（一）完成项目调研：</w:t>
      </w:r>
      <w:r>
        <w:rPr>
          <w:rFonts w:hint="eastAsia" w:ascii="仿宋_GB2312" w:hAnsi="仿宋_GB2312" w:eastAsia="仿宋_GB2312" w:cs="仿宋_GB2312"/>
          <w:sz w:val="32"/>
          <w:szCs w:val="32"/>
          <w:lang w:val="en-US" w:eastAsia="zh-CN"/>
        </w:rPr>
        <w:t>针对市直单位及各县（市、区）使用现状及个性化需求进行详细调研，完善项目需求分析。</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eastAsia" w:ascii="仿宋_GB2312" w:hAnsi="宋体" w:eastAsia="仿宋_GB2312"/>
          <w:color w:val="000000"/>
          <w:sz w:val="32"/>
          <w:szCs w:val="32"/>
        </w:rPr>
      </w:pPr>
      <w:r>
        <w:rPr>
          <w:rFonts w:hint="eastAsia" w:ascii="楷体" w:hAnsi="楷体" w:eastAsia="楷体" w:cs="楷体"/>
          <w:b/>
          <w:bCs/>
          <w:color w:val="000000"/>
          <w:sz w:val="32"/>
          <w:szCs w:val="32"/>
          <w:lang w:eastAsia="zh-CN"/>
        </w:rPr>
        <w:t>（二）成果要求：</w:t>
      </w:r>
      <w:r>
        <w:rPr>
          <w:rFonts w:hint="eastAsia" w:ascii="仿宋_GB2312" w:hAnsi="宋体" w:eastAsia="仿宋_GB2312"/>
          <w:color w:val="000000"/>
          <w:sz w:val="32"/>
          <w:szCs w:val="32"/>
        </w:rPr>
        <w:t>三明市</w:t>
      </w:r>
      <w:r>
        <w:rPr>
          <w:rFonts w:hint="eastAsia" w:ascii="仿宋_GB2312" w:hAnsi="宋体" w:eastAsia="仿宋_GB2312"/>
          <w:color w:val="000000"/>
          <w:sz w:val="32"/>
          <w:szCs w:val="32"/>
          <w:lang w:eastAsia="zh-CN"/>
        </w:rPr>
        <w:t>协同办公平台服务（二期）采购项目</w:t>
      </w:r>
      <w:r>
        <w:rPr>
          <w:rFonts w:hint="eastAsia" w:ascii="仿宋_GB2312" w:hAnsi="宋体" w:eastAsia="仿宋_GB2312"/>
          <w:color w:val="000000"/>
          <w:sz w:val="32"/>
          <w:szCs w:val="32"/>
        </w:rPr>
        <w:t>可行性研究报告暨初步设计方案，报告须通过专家评审及市发改委、财政局（若需要）的审核批复。</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eastAsia" w:ascii="仿宋_GB2312" w:hAnsi="宋体" w:eastAsia="仿宋_GB2312"/>
          <w:color w:val="000000"/>
          <w:sz w:val="32"/>
          <w:szCs w:val="32"/>
          <w:lang w:eastAsia="zh-CN"/>
        </w:rPr>
      </w:pPr>
      <w:r>
        <w:rPr>
          <w:rFonts w:hint="eastAsia" w:ascii="楷体" w:hAnsi="楷体" w:eastAsia="楷体" w:cs="楷体"/>
          <w:b/>
          <w:bCs/>
          <w:color w:val="000000"/>
          <w:sz w:val="32"/>
          <w:szCs w:val="32"/>
          <w:lang w:eastAsia="zh-CN"/>
        </w:rPr>
        <w:t>（三）编制要求：</w:t>
      </w:r>
      <w:r>
        <w:rPr>
          <w:rFonts w:hint="eastAsia" w:ascii="仿宋_GB2312" w:hAnsi="宋体" w:eastAsia="仿宋_GB2312"/>
          <w:color w:val="000000"/>
          <w:sz w:val="32"/>
          <w:szCs w:val="32"/>
          <w:lang w:eastAsia="zh-CN"/>
        </w:rPr>
        <w:t>报告应遵循《三明市人民政府办公室关于印发三明市政府投资信息化项目管理办法的通知》（明政办〔2022〕25号）文件要求，在采购人提供的需求基础上，开展项目可行性研究，进行初步设计和投资概算报告的编制工作，明确并细化服务内容、服务期限、项目需求、现状分析、项目设计方案、投资概算、风险及效益分析等内容。</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eastAsia" w:ascii="仿宋_GB2312" w:hAnsi="宋体" w:eastAsia="仿宋_GB2312"/>
          <w:color w:val="000000"/>
          <w:sz w:val="32"/>
          <w:szCs w:val="32"/>
          <w:lang w:eastAsia="zh-CN"/>
        </w:rPr>
      </w:pPr>
      <w:r>
        <w:rPr>
          <w:rFonts w:hint="eastAsia" w:ascii="楷体" w:hAnsi="楷体" w:eastAsia="楷体" w:cs="楷体"/>
          <w:b/>
          <w:bCs/>
          <w:color w:val="000000"/>
          <w:sz w:val="32"/>
          <w:szCs w:val="32"/>
          <w:lang w:eastAsia="zh-CN"/>
        </w:rPr>
        <w:t>（四）工期要求：</w:t>
      </w:r>
      <w:r>
        <w:rPr>
          <w:rFonts w:hint="eastAsia" w:ascii="仿宋_GB2312" w:hAnsi="宋体" w:eastAsia="仿宋_GB2312"/>
          <w:color w:val="000000"/>
          <w:sz w:val="32"/>
          <w:szCs w:val="32"/>
          <w:lang w:eastAsia="zh-CN"/>
        </w:rPr>
        <w:t>中标公示后</w:t>
      </w:r>
      <w:r>
        <w:rPr>
          <w:rFonts w:hint="eastAsia" w:ascii="仿宋_GB2312" w:hAnsi="宋体" w:eastAsia="仿宋_GB2312"/>
          <w:color w:val="000000"/>
          <w:sz w:val="32"/>
          <w:szCs w:val="32"/>
          <w:lang w:val="en-US" w:eastAsia="zh-CN"/>
        </w:rPr>
        <w:t>20天内完成初稿，30天内通过专家评审并形成终稿</w:t>
      </w:r>
      <w:r>
        <w:rPr>
          <w:rFonts w:hint="eastAsia" w:ascii="仿宋_GB2312" w:hAnsi="宋体" w:eastAsia="仿宋_GB2312"/>
          <w:color w:val="000000"/>
          <w:sz w:val="32"/>
          <w:szCs w:val="32"/>
        </w:rPr>
        <w:t>。</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eastAsia" w:ascii="仿宋_GB2312" w:hAnsi="宋体" w:eastAsia="仿宋_GB2312"/>
          <w:color w:val="000000"/>
          <w:sz w:val="32"/>
          <w:szCs w:val="32"/>
          <w:lang w:eastAsia="zh-CN"/>
        </w:rPr>
      </w:pPr>
      <w:r>
        <w:rPr>
          <w:rFonts w:hint="eastAsia" w:ascii="楷体" w:hAnsi="楷体" w:eastAsia="楷体" w:cs="楷体"/>
          <w:b/>
          <w:bCs/>
          <w:color w:val="000000"/>
          <w:sz w:val="32"/>
          <w:szCs w:val="32"/>
          <w:lang w:eastAsia="zh-CN"/>
        </w:rPr>
        <w:t>（五）报价要求：</w:t>
      </w:r>
      <w:r>
        <w:rPr>
          <w:rFonts w:hint="eastAsia" w:ascii="仿宋_GB2312" w:hAnsi="宋体" w:eastAsia="仿宋_GB2312"/>
          <w:color w:val="000000"/>
          <w:sz w:val="32"/>
          <w:szCs w:val="32"/>
          <w:lang w:val="en-US" w:eastAsia="zh-CN"/>
        </w:rPr>
        <w:t>报价</w:t>
      </w:r>
      <w:r>
        <w:rPr>
          <w:rFonts w:hint="eastAsia" w:ascii="仿宋_GB2312" w:hAnsi="宋体" w:eastAsia="仿宋_GB2312"/>
          <w:color w:val="000000"/>
          <w:sz w:val="32"/>
          <w:szCs w:val="32"/>
        </w:rPr>
        <w:t>应</w:t>
      </w:r>
      <w:bookmarkStart w:id="0" w:name="_GoBack"/>
      <w:bookmarkEnd w:id="0"/>
      <w:r>
        <w:rPr>
          <w:rFonts w:hint="eastAsia" w:ascii="仿宋_GB2312" w:hAnsi="宋体" w:eastAsia="仿宋_GB2312"/>
          <w:color w:val="000000"/>
          <w:sz w:val="32"/>
          <w:szCs w:val="32"/>
        </w:rPr>
        <w:t>包含项目调研费用、专家评审费、中标服务费、文档打印费、税费以及其它不可预见的费用。</w:t>
      </w:r>
    </w:p>
    <w:p>
      <w:pPr>
        <w:keepNext w:val="0"/>
        <w:keepLines w:val="0"/>
        <w:pageBreakBefore w:val="0"/>
        <w:widowControl w:val="0"/>
        <w:tabs>
          <w:tab w:val="left" w:pos="4140"/>
        </w:tabs>
        <w:kinsoku/>
        <w:wordWrap/>
        <w:overflowPunct/>
        <w:topLinePunct w:val="0"/>
        <w:autoSpaceDE/>
        <w:autoSpaceDN/>
        <w:bidi w:val="0"/>
        <w:adjustRightInd/>
        <w:snapToGrid w:val="0"/>
        <w:spacing w:line="600" w:lineRule="exact"/>
        <w:ind w:firstLine="643" w:firstLineChars="200"/>
        <w:textAlignment w:val="auto"/>
        <w:rPr>
          <w:rFonts w:hint="eastAsia" w:ascii="楷体" w:hAnsi="楷体" w:eastAsia="楷体" w:cs="楷体"/>
          <w:b/>
          <w:bCs/>
          <w:color w:val="000000"/>
          <w:sz w:val="32"/>
          <w:szCs w:val="32"/>
          <w:lang w:eastAsia="zh-CN"/>
        </w:rPr>
      </w:pPr>
    </w:p>
    <w:p>
      <w:pPr>
        <w:keepNext w:val="0"/>
        <w:keepLines w:val="0"/>
        <w:pageBreakBefore w:val="0"/>
        <w:widowControl w:val="0"/>
        <w:tabs>
          <w:tab w:val="left" w:pos="4140"/>
        </w:tabs>
        <w:kinsoku/>
        <w:wordWrap/>
        <w:overflowPunct/>
        <w:topLinePunct w:val="0"/>
        <w:autoSpaceDE/>
        <w:autoSpaceDN/>
        <w:bidi w:val="0"/>
        <w:adjustRightInd/>
        <w:snapToGrid w:val="0"/>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hYmM1MjFmMGNiNmU1NGM1ZGQ1NTc3OGE2MjBkYzkifQ=="/>
    <w:docVar w:name="KSO_WPS_MARK_KEY" w:val="fc6a6ac9-a8a6-4eb8-a3b8-17f648a92020"/>
  </w:docVars>
  <w:rsids>
    <w:rsidRoot w:val="004660F0"/>
    <w:rsid w:val="001038B5"/>
    <w:rsid w:val="003906C0"/>
    <w:rsid w:val="004073C1"/>
    <w:rsid w:val="004660F0"/>
    <w:rsid w:val="006E512F"/>
    <w:rsid w:val="008D11A6"/>
    <w:rsid w:val="00E2202F"/>
    <w:rsid w:val="038D3451"/>
    <w:rsid w:val="07A330DD"/>
    <w:rsid w:val="07F71150"/>
    <w:rsid w:val="0969226A"/>
    <w:rsid w:val="0DAE5F61"/>
    <w:rsid w:val="0F390621"/>
    <w:rsid w:val="14E56EB1"/>
    <w:rsid w:val="1A954700"/>
    <w:rsid w:val="1C24218B"/>
    <w:rsid w:val="1EAF02C7"/>
    <w:rsid w:val="21120825"/>
    <w:rsid w:val="234B319D"/>
    <w:rsid w:val="24BD709B"/>
    <w:rsid w:val="283C7103"/>
    <w:rsid w:val="2CBB49CC"/>
    <w:rsid w:val="414A006F"/>
    <w:rsid w:val="47440DC1"/>
    <w:rsid w:val="486C218C"/>
    <w:rsid w:val="4F380851"/>
    <w:rsid w:val="55602542"/>
    <w:rsid w:val="57A47D24"/>
    <w:rsid w:val="5BA27360"/>
    <w:rsid w:val="5CAB7F19"/>
    <w:rsid w:val="5F9A62A0"/>
    <w:rsid w:val="630F6AE1"/>
    <w:rsid w:val="649B4AC0"/>
    <w:rsid w:val="6D3A43C4"/>
    <w:rsid w:val="77323A00"/>
    <w:rsid w:val="7B5B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semiHidden/>
    <w:unhideWhenUsed/>
    <w:qFormat/>
    <w:uiPriority w:val="99"/>
    <w:pPr>
      <w:spacing w:after="120"/>
    </w:pPr>
  </w:style>
  <w:style w:type="character" w:customStyle="1" w:styleId="5">
    <w:name w:val="正文文本 字符"/>
    <w:basedOn w:val="4"/>
    <w:link w:val="2"/>
    <w:semiHidden/>
    <w:qFormat/>
    <w:uiPriority w:val="99"/>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985</Words>
  <Characters>1003</Characters>
  <Lines>10</Lines>
  <Paragraphs>2</Paragraphs>
  <TotalTime>0</TotalTime>
  <ScaleCrop>false</ScaleCrop>
  <LinksUpToDate>false</LinksUpToDate>
  <CharactersWithSpaces>1003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2023-10-20T07:08:00Z</dcterms:created>
  <dc:creator>Administrator</dc:creator>
  <cp:lastModifiedBy>Administrator</cp:lastModifiedBy>
  <cp:lastPrinted>2024-07-26T07:28:00Z</cp:lastPrinted>
  <dcterms:modified xsi:type="dcterms:W3CDTF">2024-09-03T03:27:54Z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16F4DF9212E44D6CA6F11442AAF17090</vt:lpwstr>
  </property>
</Properties>
</file>